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155D2" w14:textId="77777777" w:rsidR="007D015F" w:rsidRPr="00F20E87" w:rsidRDefault="00F20E87" w:rsidP="00307FF4">
      <w:pPr>
        <w:spacing w:after="0" w:line="360" w:lineRule="auto"/>
        <w:jc w:val="right"/>
        <w:rPr>
          <w:rFonts w:ascii="Times New Roman" w:eastAsia="Times New Roman" w:hAnsi="Times New Roman" w:cs="Times New Roman"/>
          <w:sz w:val="24"/>
          <w:szCs w:val="24"/>
          <w:lang w:val="lt-LT" w:eastAsia="lt-LT"/>
        </w:rPr>
      </w:pPr>
      <w:r w:rsidRPr="00F20E87">
        <w:rPr>
          <w:rFonts w:ascii="Times New Roman" w:eastAsia="Times New Roman" w:hAnsi="Times New Roman" w:cs="Times New Roman"/>
          <w:sz w:val="24"/>
          <w:szCs w:val="24"/>
          <w:lang w:val="en-GB" w:eastAsia="lt-LT"/>
        </w:rPr>
        <w:t>APPROVED</w:t>
      </w:r>
    </w:p>
    <w:p w14:paraId="3D265DB0" w14:textId="7D5F704E" w:rsidR="00307FF4" w:rsidRDefault="00A27D71" w:rsidP="00307FF4">
      <w:pPr>
        <w:spacing w:after="0" w:line="360" w:lineRule="auto"/>
        <w:jc w:val="right"/>
        <w:rPr>
          <w:rFonts w:ascii="Times New Roman" w:eastAsia="Times New Roman" w:hAnsi="Times New Roman" w:cs="Times New Roman"/>
          <w:sz w:val="24"/>
          <w:szCs w:val="24"/>
          <w:lang w:val="en-GB" w:eastAsia="lt-LT"/>
        </w:rPr>
      </w:pPr>
      <w:r>
        <w:rPr>
          <w:rFonts w:ascii="Times New Roman" w:eastAsia="Times New Roman" w:hAnsi="Times New Roman" w:cs="Times New Roman"/>
          <w:sz w:val="24"/>
          <w:szCs w:val="24"/>
          <w:lang w:val="en-GB" w:eastAsia="lt-LT"/>
        </w:rPr>
        <w:t>b</w:t>
      </w:r>
      <w:r w:rsidR="00F20E87" w:rsidRPr="00F20E87">
        <w:rPr>
          <w:rFonts w:ascii="Times New Roman" w:eastAsia="Times New Roman" w:hAnsi="Times New Roman" w:cs="Times New Roman"/>
          <w:sz w:val="24"/>
          <w:szCs w:val="24"/>
          <w:lang w:val="en-GB" w:eastAsia="lt-LT"/>
        </w:rPr>
        <w:t xml:space="preserve">y </w:t>
      </w:r>
      <w:r w:rsidR="00307FF4">
        <w:rPr>
          <w:rFonts w:ascii="Times New Roman" w:eastAsia="Times New Roman" w:hAnsi="Times New Roman" w:cs="Times New Roman"/>
          <w:sz w:val="24"/>
          <w:szCs w:val="24"/>
          <w:lang w:val="en-GB" w:eastAsia="lt-LT"/>
        </w:rPr>
        <w:t>R</w:t>
      </w:r>
      <w:r w:rsidR="00F20E87" w:rsidRPr="00F20E87">
        <w:rPr>
          <w:rFonts w:ascii="Times New Roman" w:eastAsia="Times New Roman" w:hAnsi="Times New Roman" w:cs="Times New Roman"/>
          <w:sz w:val="24"/>
          <w:szCs w:val="24"/>
          <w:lang w:val="en-GB" w:eastAsia="lt-LT"/>
        </w:rPr>
        <w:t xml:space="preserve">esolution No. 18 of 2 April 2019 of the Presidium </w:t>
      </w:r>
    </w:p>
    <w:p w14:paraId="03E50148" w14:textId="77777777" w:rsidR="00224D04" w:rsidRDefault="00F20E87" w:rsidP="00307FF4">
      <w:pPr>
        <w:spacing w:after="0" w:line="360" w:lineRule="auto"/>
        <w:jc w:val="right"/>
        <w:rPr>
          <w:rFonts w:ascii="Times New Roman" w:eastAsia="Times New Roman" w:hAnsi="Times New Roman" w:cs="Times New Roman"/>
          <w:sz w:val="24"/>
          <w:szCs w:val="24"/>
          <w:lang w:val="en-GB" w:eastAsia="lt-LT"/>
        </w:rPr>
      </w:pPr>
      <w:r w:rsidRPr="00F20E87">
        <w:rPr>
          <w:rFonts w:ascii="Times New Roman" w:eastAsia="Times New Roman" w:hAnsi="Times New Roman" w:cs="Times New Roman"/>
          <w:sz w:val="24"/>
          <w:szCs w:val="24"/>
          <w:lang w:val="en-GB" w:eastAsia="lt-LT"/>
        </w:rPr>
        <w:t>of the Lithuanian Academy of Sciences</w:t>
      </w:r>
    </w:p>
    <w:p w14:paraId="5C540832" w14:textId="77777777" w:rsidR="000C6B00" w:rsidRPr="00C94B53" w:rsidRDefault="00A27D71" w:rsidP="00307FF4">
      <w:pPr>
        <w:spacing w:after="0" w:line="360" w:lineRule="auto"/>
        <w:jc w:val="right"/>
        <w:rPr>
          <w:rFonts w:ascii="Times New Roman" w:eastAsia="Times New Roman" w:hAnsi="Times New Roman" w:cs="Times New Roman"/>
          <w:sz w:val="24"/>
          <w:szCs w:val="24"/>
          <w:lang w:val="en-GB" w:eastAsia="lt-LT"/>
        </w:rPr>
      </w:pPr>
      <w:r w:rsidRPr="00C94B53">
        <w:rPr>
          <w:rFonts w:ascii="Times New Roman" w:eastAsia="Times New Roman" w:hAnsi="Times New Roman" w:cs="Times New Roman"/>
          <w:sz w:val="24"/>
          <w:szCs w:val="24"/>
          <w:lang w:val="en-GB" w:eastAsia="lt-LT"/>
        </w:rPr>
        <w:t>AMENDMENT APPROVED</w:t>
      </w:r>
    </w:p>
    <w:p w14:paraId="5F37957B" w14:textId="77777777" w:rsidR="000C6B00" w:rsidRPr="00C94B53" w:rsidRDefault="00A27D71" w:rsidP="00307FF4">
      <w:pPr>
        <w:spacing w:after="0" w:line="360" w:lineRule="auto"/>
        <w:jc w:val="right"/>
        <w:rPr>
          <w:rFonts w:ascii="Times New Roman" w:eastAsia="Times New Roman" w:hAnsi="Times New Roman" w:cs="Times New Roman"/>
          <w:sz w:val="24"/>
          <w:szCs w:val="24"/>
          <w:lang w:val="en-GB" w:eastAsia="lt-LT"/>
        </w:rPr>
      </w:pPr>
      <w:r w:rsidRPr="00C94B53">
        <w:rPr>
          <w:rFonts w:ascii="Times New Roman" w:eastAsia="Times New Roman" w:hAnsi="Times New Roman" w:cs="Times New Roman"/>
          <w:sz w:val="24"/>
          <w:szCs w:val="24"/>
          <w:lang w:val="en-GB" w:eastAsia="lt-LT"/>
        </w:rPr>
        <w:t xml:space="preserve">  </w:t>
      </w:r>
      <w:proofErr w:type="gramStart"/>
      <w:r w:rsidR="000C6B00" w:rsidRPr="00C94B53">
        <w:rPr>
          <w:rFonts w:ascii="Times New Roman" w:eastAsia="Times New Roman" w:hAnsi="Times New Roman" w:cs="Times New Roman"/>
          <w:sz w:val="24"/>
          <w:szCs w:val="24"/>
          <w:lang w:val="en-GB" w:eastAsia="lt-LT"/>
        </w:rPr>
        <w:t>by</w:t>
      </w:r>
      <w:proofErr w:type="gramEnd"/>
      <w:r w:rsidR="000C6B00" w:rsidRPr="00C94B53">
        <w:rPr>
          <w:rFonts w:ascii="Times New Roman" w:eastAsia="Times New Roman" w:hAnsi="Times New Roman" w:cs="Times New Roman"/>
          <w:sz w:val="24"/>
          <w:szCs w:val="24"/>
          <w:lang w:val="en-GB" w:eastAsia="lt-LT"/>
        </w:rPr>
        <w:t xml:space="preserve"> Resolution No. 15 of the 26 September 2023 </w:t>
      </w:r>
    </w:p>
    <w:p w14:paraId="720C7562" w14:textId="1106C907" w:rsidR="00A27D71" w:rsidRPr="00C94B53" w:rsidRDefault="000C6B00" w:rsidP="000C6B00">
      <w:pPr>
        <w:spacing w:after="0" w:line="360" w:lineRule="auto"/>
        <w:jc w:val="right"/>
        <w:rPr>
          <w:rFonts w:ascii="Times New Roman" w:eastAsia="Times New Roman" w:hAnsi="Times New Roman" w:cs="Times New Roman"/>
          <w:sz w:val="24"/>
          <w:szCs w:val="24"/>
          <w:lang w:val="en-GB" w:eastAsia="lt-LT"/>
        </w:rPr>
      </w:pPr>
      <w:proofErr w:type="gramStart"/>
      <w:r w:rsidRPr="00C94B53">
        <w:rPr>
          <w:rFonts w:ascii="Times New Roman" w:eastAsia="Times New Roman" w:hAnsi="Times New Roman" w:cs="Times New Roman"/>
          <w:sz w:val="24"/>
          <w:szCs w:val="24"/>
          <w:lang w:val="en-GB" w:eastAsia="lt-LT"/>
        </w:rPr>
        <w:t>of</w:t>
      </w:r>
      <w:proofErr w:type="gramEnd"/>
      <w:r w:rsidRPr="00C94B53">
        <w:rPr>
          <w:rFonts w:ascii="Times New Roman" w:eastAsia="Times New Roman" w:hAnsi="Times New Roman" w:cs="Times New Roman"/>
          <w:sz w:val="24"/>
          <w:szCs w:val="24"/>
          <w:lang w:val="en-GB" w:eastAsia="lt-LT"/>
        </w:rPr>
        <w:t xml:space="preserve"> the Presidium of the Lithuanian Academy of Sciences </w:t>
      </w:r>
    </w:p>
    <w:p w14:paraId="036EE08E" w14:textId="77777777" w:rsidR="007D015F" w:rsidRDefault="007D015F" w:rsidP="00307FF4">
      <w:pPr>
        <w:spacing w:after="0" w:line="360" w:lineRule="auto"/>
        <w:jc w:val="right"/>
        <w:rPr>
          <w:rFonts w:ascii="Times New Roman" w:hAnsi="Times New Roman" w:cs="Times New Roman"/>
          <w:b/>
          <w:sz w:val="32"/>
          <w:szCs w:val="32"/>
          <w:lang w:val="lt-LT"/>
        </w:rPr>
      </w:pPr>
      <w:bookmarkStart w:id="0" w:name="_GoBack"/>
      <w:bookmarkEnd w:id="0"/>
    </w:p>
    <w:p w14:paraId="4FA9604E" w14:textId="77777777" w:rsidR="00732C75" w:rsidRDefault="00F20E87" w:rsidP="00307FF4">
      <w:pPr>
        <w:pStyle w:val="NoSpacing"/>
        <w:spacing w:line="360" w:lineRule="auto"/>
        <w:jc w:val="center"/>
        <w:rPr>
          <w:rFonts w:ascii="Times New Roman" w:hAnsi="Times New Roman" w:cs="Times New Roman"/>
          <w:b/>
          <w:sz w:val="32"/>
          <w:szCs w:val="32"/>
          <w:lang w:val="en-GB"/>
        </w:rPr>
      </w:pPr>
      <w:r w:rsidRPr="00F20E87">
        <w:rPr>
          <w:rFonts w:ascii="Times New Roman" w:hAnsi="Times New Roman" w:cs="Times New Roman"/>
          <w:b/>
          <w:sz w:val="32"/>
          <w:szCs w:val="32"/>
          <w:lang w:val="en-GB"/>
        </w:rPr>
        <w:t xml:space="preserve">Policy of Publication of </w:t>
      </w:r>
      <w:r w:rsidR="00E8788C">
        <w:rPr>
          <w:rFonts w:ascii="Times New Roman" w:hAnsi="Times New Roman" w:cs="Times New Roman"/>
          <w:b/>
          <w:sz w:val="32"/>
          <w:szCs w:val="32"/>
          <w:lang w:val="en-GB"/>
        </w:rPr>
        <w:t>Scientific</w:t>
      </w:r>
      <w:r w:rsidRPr="00F20E87">
        <w:rPr>
          <w:rFonts w:ascii="Times New Roman" w:hAnsi="Times New Roman" w:cs="Times New Roman"/>
          <w:b/>
          <w:sz w:val="32"/>
          <w:szCs w:val="32"/>
          <w:lang w:val="en-GB"/>
        </w:rPr>
        <w:t xml:space="preserve"> Journals </w:t>
      </w:r>
    </w:p>
    <w:p w14:paraId="2FE07D6F" w14:textId="77777777" w:rsidR="007D015F" w:rsidRPr="00F20E87" w:rsidRDefault="00F20E87" w:rsidP="00307FF4">
      <w:pPr>
        <w:pStyle w:val="NoSpacing"/>
        <w:spacing w:line="360" w:lineRule="auto"/>
        <w:jc w:val="center"/>
        <w:rPr>
          <w:rFonts w:ascii="Times New Roman" w:hAnsi="Times New Roman" w:cs="Times New Roman"/>
          <w:b/>
          <w:sz w:val="32"/>
          <w:szCs w:val="32"/>
          <w:lang w:val="lt-LT"/>
        </w:rPr>
      </w:pPr>
      <w:r w:rsidRPr="00F20E87">
        <w:rPr>
          <w:rFonts w:ascii="Times New Roman" w:hAnsi="Times New Roman" w:cs="Times New Roman"/>
          <w:b/>
          <w:sz w:val="32"/>
          <w:szCs w:val="32"/>
          <w:lang w:val="en-GB"/>
        </w:rPr>
        <w:t>of the Lithuanian Academy of Sciences</w:t>
      </w:r>
    </w:p>
    <w:p w14:paraId="5238D0C8" w14:textId="77777777" w:rsidR="007D015F" w:rsidRDefault="007D015F" w:rsidP="00307FF4">
      <w:pPr>
        <w:spacing w:after="0" w:line="360" w:lineRule="auto"/>
        <w:rPr>
          <w:rFonts w:ascii="Times New Roman" w:eastAsia="Times New Roman" w:hAnsi="Times New Roman" w:cs="Times New Roman"/>
          <w:b/>
          <w:bCs/>
          <w:sz w:val="24"/>
          <w:szCs w:val="24"/>
          <w:lang w:val="lt-LT" w:eastAsia="lt-LT"/>
        </w:rPr>
      </w:pPr>
    </w:p>
    <w:p w14:paraId="68AE711B" w14:textId="47D1A59A" w:rsidR="007D015F" w:rsidRDefault="00E8788C" w:rsidP="00307FF4">
      <w:pPr>
        <w:spacing w:after="0" w:line="360" w:lineRule="auto"/>
        <w:jc w:val="both"/>
        <w:rPr>
          <w:rFonts w:ascii="Times New Roman" w:eastAsia="Times New Roman" w:hAnsi="Times New Roman" w:cs="Times New Roman"/>
          <w:color w:val="FF0000"/>
          <w:sz w:val="24"/>
          <w:szCs w:val="24"/>
          <w:lang w:val="lt-LT" w:eastAsia="lt-LT"/>
        </w:rPr>
      </w:pPr>
      <w:proofErr w:type="gramStart"/>
      <w:r>
        <w:rPr>
          <w:rFonts w:ascii="Times New Roman" w:eastAsia="Times New Roman" w:hAnsi="Times New Roman" w:cs="Times New Roman"/>
          <w:sz w:val="24"/>
          <w:szCs w:val="24"/>
          <w:lang w:val="en-GB" w:eastAsia="lt-LT"/>
        </w:rPr>
        <w:t>Scientific</w:t>
      </w:r>
      <w:r w:rsidR="00F20E87" w:rsidRPr="00F20E87">
        <w:rPr>
          <w:rFonts w:ascii="Times New Roman" w:eastAsia="Times New Roman" w:hAnsi="Times New Roman" w:cs="Times New Roman"/>
          <w:sz w:val="24"/>
          <w:szCs w:val="24"/>
          <w:lang w:val="en-GB" w:eastAsia="lt-LT"/>
        </w:rPr>
        <w:t xml:space="preserve"> journals of the Lithuanian Academy of Sciences (</w:t>
      </w:r>
      <w:proofErr w:type="spellStart"/>
      <w:r w:rsidR="00F20E87" w:rsidRPr="00F20E87">
        <w:rPr>
          <w:rFonts w:ascii="Times New Roman" w:hAnsi="Times New Roman"/>
          <w:i/>
          <w:sz w:val="24"/>
          <w:szCs w:val="24"/>
          <w:lang w:val="en-GB"/>
        </w:rPr>
        <w:t>Biologija</w:t>
      </w:r>
      <w:proofErr w:type="spellEnd"/>
      <w:r w:rsidR="00F20E87" w:rsidRPr="00F20E87">
        <w:rPr>
          <w:rFonts w:ascii="Times New Roman" w:hAnsi="Times New Roman"/>
          <w:sz w:val="24"/>
          <w:szCs w:val="24"/>
          <w:lang w:val="en-GB"/>
        </w:rPr>
        <w:t xml:space="preserve">, </w:t>
      </w:r>
      <w:proofErr w:type="spellStart"/>
      <w:r w:rsidR="00F20E87" w:rsidRPr="00F20E87">
        <w:rPr>
          <w:rFonts w:ascii="Times New Roman" w:hAnsi="Times New Roman"/>
          <w:i/>
          <w:sz w:val="24"/>
          <w:szCs w:val="24"/>
          <w:lang w:val="en-GB"/>
        </w:rPr>
        <w:t>Chemija</w:t>
      </w:r>
      <w:proofErr w:type="spellEnd"/>
      <w:r w:rsidR="00F20E87" w:rsidRPr="00F20E87">
        <w:rPr>
          <w:rFonts w:ascii="Times New Roman" w:hAnsi="Times New Roman"/>
          <w:sz w:val="24"/>
          <w:szCs w:val="24"/>
          <w:lang w:val="en-GB"/>
        </w:rPr>
        <w:t xml:space="preserve">, </w:t>
      </w:r>
      <w:proofErr w:type="spellStart"/>
      <w:r w:rsidR="00F20E87" w:rsidRPr="00F20E87">
        <w:rPr>
          <w:rFonts w:ascii="Times New Roman" w:hAnsi="Times New Roman"/>
          <w:i/>
          <w:sz w:val="24"/>
          <w:szCs w:val="24"/>
          <w:lang w:val="en-GB"/>
        </w:rPr>
        <w:t>Energetika</w:t>
      </w:r>
      <w:proofErr w:type="spellEnd"/>
      <w:r w:rsidR="00F20E87" w:rsidRPr="00F20E87">
        <w:rPr>
          <w:rFonts w:ascii="Times New Roman" w:hAnsi="Times New Roman"/>
          <w:sz w:val="24"/>
          <w:szCs w:val="24"/>
          <w:lang w:val="en-GB"/>
        </w:rPr>
        <w:t xml:space="preserve">, </w:t>
      </w:r>
      <w:r w:rsidR="00F20E87" w:rsidRPr="00F20E87">
        <w:rPr>
          <w:rFonts w:ascii="Times New Roman" w:hAnsi="Times New Roman"/>
          <w:i/>
          <w:sz w:val="24"/>
          <w:szCs w:val="24"/>
          <w:lang w:val="en-GB"/>
        </w:rPr>
        <w:t>Filosofija.</w:t>
      </w:r>
      <w:proofErr w:type="gramEnd"/>
      <w:r w:rsidR="00F20E87" w:rsidRPr="00F20E87">
        <w:rPr>
          <w:rFonts w:ascii="Times New Roman" w:hAnsi="Times New Roman"/>
          <w:i/>
          <w:sz w:val="24"/>
          <w:szCs w:val="24"/>
          <w:lang w:val="en-GB"/>
        </w:rPr>
        <w:t xml:space="preserve"> Sociologija</w:t>
      </w:r>
      <w:r w:rsidR="00F20E87" w:rsidRPr="00F20E87">
        <w:rPr>
          <w:rFonts w:ascii="Times New Roman" w:hAnsi="Times New Roman"/>
          <w:sz w:val="24"/>
          <w:szCs w:val="24"/>
          <w:shd w:val="clear" w:color="auto" w:fill="FFFFFF" w:themeFill="background1"/>
          <w:lang w:val="en-GB"/>
        </w:rPr>
        <w:t xml:space="preserve">, </w:t>
      </w:r>
      <w:r w:rsidR="00F20E87" w:rsidRPr="00F20E87">
        <w:rPr>
          <w:rFonts w:ascii="Times New Roman" w:hAnsi="Times New Roman"/>
          <w:i/>
          <w:sz w:val="24"/>
          <w:szCs w:val="24"/>
          <w:shd w:val="clear" w:color="auto" w:fill="FFFFFF" w:themeFill="background1"/>
          <w:lang w:val="en-GB"/>
        </w:rPr>
        <w:t>Lithuanian Journal of Physics</w:t>
      </w:r>
      <w:r w:rsidR="00F20E87" w:rsidRPr="00F20E87">
        <w:rPr>
          <w:rFonts w:ascii="Times New Roman" w:hAnsi="Times New Roman"/>
          <w:sz w:val="24"/>
          <w:szCs w:val="24"/>
          <w:shd w:val="clear" w:color="auto" w:fill="FFFFFF" w:themeFill="background1"/>
          <w:lang w:val="en-GB"/>
        </w:rPr>
        <w:t xml:space="preserve">, </w:t>
      </w:r>
      <w:proofErr w:type="spellStart"/>
      <w:r w:rsidR="00F20E87" w:rsidRPr="00F20E87">
        <w:rPr>
          <w:rFonts w:ascii="Times New Roman" w:hAnsi="Times New Roman"/>
          <w:i/>
          <w:sz w:val="24"/>
          <w:szCs w:val="24"/>
          <w:shd w:val="clear" w:color="auto" w:fill="FFFFFF" w:themeFill="background1"/>
          <w:lang w:val="en-GB"/>
        </w:rPr>
        <w:t>Lituanistica</w:t>
      </w:r>
      <w:proofErr w:type="spellEnd"/>
      <w:r w:rsidR="00F20E87" w:rsidRPr="00F20E87">
        <w:rPr>
          <w:rFonts w:ascii="Times New Roman" w:hAnsi="Times New Roman"/>
          <w:sz w:val="24"/>
          <w:szCs w:val="24"/>
          <w:shd w:val="clear" w:color="auto" w:fill="FFFFFF" w:themeFill="background1"/>
          <w:lang w:val="en-GB"/>
        </w:rPr>
        <w:t xml:space="preserve">, </w:t>
      </w:r>
      <w:proofErr w:type="spellStart"/>
      <w:r w:rsidR="00F20E87" w:rsidRPr="00F20E87">
        <w:rPr>
          <w:rFonts w:ascii="Times New Roman" w:hAnsi="Times New Roman"/>
          <w:i/>
          <w:sz w:val="24"/>
          <w:szCs w:val="24"/>
          <w:shd w:val="clear" w:color="auto" w:fill="FFFFFF" w:themeFill="background1"/>
          <w:lang w:val="en-GB"/>
        </w:rPr>
        <w:t>Menotyra</w:t>
      </w:r>
      <w:proofErr w:type="spellEnd"/>
      <w:r w:rsidR="00F20E87" w:rsidRPr="00F20E87">
        <w:rPr>
          <w:rFonts w:ascii="Times New Roman" w:hAnsi="Times New Roman"/>
          <w:sz w:val="24"/>
          <w:szCs w:val="24"/>
          <w:shd w:val="clear" w:color="auto" w:fill="FFFFFF" w:themeFill="background1"/>
          <w:lang w:val="en-GB"/>
        </w:rPr>
        <w:t xml:space="preserve">, and </w:t>
      </w:r>
      <w:proofErr w:type="spellStart"/>
      <w:r w:rsidR="00F20E87" w:rsidRPr="00F20E87">
        <w:rPr>
          <w:rFonts w:ascii="Times New Roman" w:hAnsi="Times New Roman"/>
          <w:i/>
          <w:sz w:val="24"/>
          <w:szCs w:val="24"/>
          <w:shd w:val="clear" w:color="auto" w:fill="FFFFFF" w:themeFill="background1"/>
          <w:lang w:val="en-GB"/>
        </w:rPr>
        <w:t>Žemės</w:t>
      </w:r>
      <w:proofErr w:type="spellEnd"/>
      <w:r w:rsidR="00F20E87" w:rsidRPr="00F20E87">
        <w:rPr>
          <w:rFonts w:ascii="Times New Roman" w:hAnsi="Times New Roman"/>
          <w:i/>
          <w:sz w:val="24"/>
          <w:szCs w:val="24"/>
          <w:shd w:val="clear" w:color="auto" w:fill="FFFFFF" w:themeFill="background1"/>
          <w:lang w:val="en-GB"/>
        </w:rPr>
        <w:t xml:space="preserve"> </w:t>
      </w:r>
      <w:proofErr w:type="spellStart"/>
      <w:r w:rsidR="00F20E87" w:rsidRPr="00F20E87">
        <w:rPr>
          <w:rFonts w:ascii="Times New Roman" w:hAnsi="Times New Roman"/>
          <w:i/>
          <w:sz w:val="24"/>
          <w:szCs w:val="24"/>
          <w:shd w:val="clear" w:color="auto" w:fill="FFFFFF" w:themeFill="background1"/>
          <w:lang w:val="en-GB"/>
        </w:rPr>
        <w:t>ūkio</w:t>
      </w:r>
      <w:proofErr w:type="spellEnd"/>
      <w:r w:rsidR="00F20E87" w:rsidRPr="00F20E87">
        <w:rPr>
          <w:rFonts w:ascii="Times New Roman" w:hAnsi="Times New Roman"/>
          <w:i/>
          <w:sz w:val="24"/>
          <w:szCs w:val="24"/>
          <w:shd w:val="clear" w:color="auto" w:fill="FFFFFF" w:themeFill="background1"/>
          <w:lang w:val="en-GB"/>
        </w:rPr>
        <w:t xml:space="preserve"> </w:t>
      </w:r>
      <w:proofErr w:type="spellStart"/>
      <w:r w:rsidR="00F20E87" w:rsidRPr="00F20E87">
        <w:rPr>
          <w:rFonts w:ascii="Times New Roman" w:hAnsi="Times New Roman"/>
          <w:i/>
          <w:sz w:val="24"/>
          <w:szCs w:val="24"/>
          <w:shd w:val="clear" w:color="auto" w:fill="FFFFFF" w:themeFill="background1"/>
          <w:lang w:val="en-GB"/>
        </w:rPr>
        <w:t>mokslai</w:t>
      </w:r>
      <w:proofErr w:type="spellEnd"/>
      <w:r w:rsidR="00F20E87" w:rsidRPr="00F20E87">
        <w:rPr>
          <w:rFonts w:ascii="Times New Roman" w:hAnsi="Times New Roman"/>
          <w:sz w:val="24"/>
          <w:szCs w:val="24"/>
          <w:shd w:val="clear" w:color="auto" w:fill="FFFFFF" w:themeFill="background1"/>
          <w:lang w:val="en-GB"/>
        </w:rPr>
        <w:t xml:space="preserve">) (further, the journals of the Lithuanian Academy of Sciences) </w:t>
      </w:r>
      <w:r w:rsidR="00F20E87" w:rsidRPr="00F20E87">
        <w:rPr>
          <w:rFonts w:ascii="Times New Roman" w:eastAsia="Times New Roman" w:hAnsi="Times New Roman" w:cs="Times New Roman"/>
          <w:sz w:val="24"/>
          <w:szCs w:val="24"/>
          <w:shd w:val="clear" w:color="auto" w:fill="FFFFFF" w:themeFill="background1"/>
          <w:lang w:val="en-GB" w:eastAsia="lt-LT"/>
        </w:rPr>
        <w:t>are prepared and published</w:t>
      </w:r>
      <w:r w:rsidR="00F20E87" w:rsidRPr="00F20E87">
        <w:rPr>
          <w:rFonts w:ascii="Times New Roman" w:eastAsia="Times New Roman" w:hAnsi="Times New Roman" w:cs="Times New Roman"/>
          <w:sz w:val="24"/>
          <w:szCs w:val="24"/>
          <w:lang w:val="en-GB" w:eastAsia="lt-LT"/>
        </w:rPr>
        <w:t xml:space="preserve"> in accordance with the norms of ethics established by the </w:t>
      </w:r>
      <w:r w:rsidR="00F20E87" w:rsidRPr="00F20E87">
        <w:rPr>
          <w:rFonts w:ascii="Times New Roman" w:eastAsia="Times New Roman" w:hAnsi="Times New Roman" w:cs="Times New Roman"/>
          <w:iCs/>
          <w:sz w:val="24"/>
          <w:szCs w:val="24"/>
          <w:lang w:val="en-GB" w:eastAsia="lt-LT"/>
        </w:rPr>
        <w:t>Committee on Publication Ethics (COPE</w:t>
      </w:r>
      <w:r w:rsidR="00F20E87" w:rsidRPr="00F20E87">
        <w:rPr>
          <w:rFonts w:ascii="Times New Roman" w:eastAsia="Times New Roman" w:hAnsi="Times New Roman" w:cs="Times New Roman"/>
          <w:sz w:val="24"/>
          <w:szCs w:val="24"/>
          <w:lang w:val="en-GB" w:eastAsia="lt-LT"/>
        </w:rPr>
        <w:t xml:space="preserve">), the Law of the Republic of Lithuania on Copyright and Related Rights, other legal acts of the Republic of Lithuania, and </w:t>
      </w:r>
      <w:r w:rsidR="00F20E87">
        <w:rPr>
          <w:rFonts w:ascii="Times New Roman" w:eastAsia="Times New Roman" w:hAnsi="Times New Roman" w:cs="Times New Roman"/>
          <w:sz w:val="24"/>
          <w:szCs w:val="24"/>
          <w:lang w:val="en-GB" w:eastAsia="lt-LT"/>
        </w:rPr>
        <w:t>the best</w:t>
      </w:r>
      <w:r w:rsidR="00F20E87" w:rsidRPr="00F20E87">
        <w:rPr>
          <w:rFonts w:ascii="Times New Roman" w:eastAsia="Times New Roman" w:hAnsi="Times New Roman" w:cs="Times New Roman"/>
          <w:sz w:val="24"/>
          <w:szCs w:val="24"/>
          <w:lang w:val="en-GB" w:eastAsia="lt-LT"/>
        </w:rPr>
        <w:t xml:space="preserve"> practice of academic publishing.</w:t>
      </w:r>
      <w:r w:rsidR="007D015F" w:rsidRPr="00F20E87">
        <w:rPr>
          <w:rFonts w:ascii="Times New Roman" w:eastAsia="Times New Roman" w:hAnsi="Times New Roman" w:cs="Times New Roman"/>
          <w:sz w:val="24"/>
          <w:szCs w:val="24"/>
          <w:lang w:val="lt-LT" w:eastAsia="lt-LT"/>
        </w:rPr>
        <w:t xml:space="preserve"> </w:t>
      </w:r>
      <w:r w:rsidR="00F20E87" w:rsidRPr="00F20E87">
        <w:rPr>
          <w:rFonts w:ascii="Times New Roman" w:eastAsia="Times New Roman" w:hAnsi="Times New Roman" w:cs="Times New Roman"/>
          <w:sz w:val="24"/>
          <w:szCs w:val="24"/>
          <w:lang w:val="en-GB" w:eastAsia="lt-LT"/>
        </w:rPr>
        <w:t xml:space="preserve">The policy shall apply to the editorial boards of the journals, to the authors and reviewers of the published papers, and to the Lithuanian Academy of Sciences (the publisher). </w:t>
      </w:r>
      <w:r w:rsidR="007D015F" w:rsidRPr="00F20E87">
        <w:rPr>
          <w:rFonts w:ascii="Times New Roman" w:eastAsia="Times New Roman" w:hAnsi="Times New Roman" w:cs="Times New Roman"/>
          <w:sz w:val="24"/>
          <w:szCs w:val="24"/>
          <w:lang w:val="lt-LT" w:eastAsia="lt-LT"/>
        </w:rPr>
        <w:t xml:space="preserve"> </w:t>
      </w:r>
    </w:p>
    <w:p w14:paraId="0735FA98" w14:textId="77777777" w:rsidR="007D015F" w:rsidRDefault="007D015F" w:rsidP="00307FF4">
      <w:pPr>
        <w:tabs>
          <w:tab w:val="left" w:pos="567"/>
        </w:tabs>
        <w:spacing w:after="0" w:line="360" w:lineRule="auto"/>
        <w:jc w:val="both"/>
        <w:rPr>
          <w:rFonts w:ascii="Times New Roman" w:eastAsia="Times New Roman" w:hAnsi="Times New Roman" w:cs="Times New Roman"/>
          <w:b/>
          <w:bCs/>
          <w:sz w:val="24"/>
          <w:szCs w:val="24"/>
          <w:lang w:val="lt-LT" w:eastAsia="lt-LT"/>
        </w:rPr>
      </w:pPr>
    </w:p>
    <w:p w14:paraId="3CDB4E45" w14:textId="77777777" w:rsidR="007D015F" w:rsidRPr="00F20E87" w:rsidRDefault="007D015F" w:rsidP="00307FF4">
      <w:pPr>
        <w:tabs>
          <w:tab w:val="left" w:pos="567"/>
        </w:tabs>
        <w:spacing w:after="0" w:line="36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b/>
          <w:bCs/>
          <w:sz w:val="24"/>
          <w:szCs w:val="24"/>
          <w:lang w:val="lt-LT" w:eastAsia="lt-LT"/>
        </w:rPr>
        <w:t>1.</w:t>
      </w:r>
      <w:r>
        <w:rPr>
          <w:rFonts w:ascii="Times New Roman" w:eastAsia="Times New Roman" w:hAnsi="Times New Roman" w:cs="Times New Roman"/>
          <w:b/>
          <w:bCs/>
          <w:sz w:val="24"/>
          <w:szCs w:val="24"/>
          <w:lang w:val="lt-LT" w:eastAsia="lt-LT"/>
        </w:rPr>
        <w:tab/>
      </w:r>
      <w:r w:rsidR="00F20E87" w:rsidRPr="00F20E87">
        <w:rPr>
          <w:rFonts w:ascii="Times New Roman" w:eastAsia="Times New Roman" w:hAnsi="Times New Roman" w:cs="Times New Roman"/>
          <w:b/>
          <w:bCs/>
          <w:sz w:val="24"/>
          <w:szCs w:val="24"/>
          <w:lang w:val="en-GB" w:eastAsia="lt-LT"/>
        </w:rPr>
        <w:t>Policy of Ethics</w:t>
      </w:r>
    </w:p>
    <w:p w14:paraId="4456779F" w14:textId="77777777" w:rsidR="007D015F" w:rsidRDefault="007D015F" w:rsidP="00307FF4">
      <w:pPr>
        <w:tabs>
          <w:tab w:val="left" w:pos="567"/>
        </w:tabs>
        <w:spacing w:after="0" w:line="360" w:lineRule="auto"/>
        <w:ind w:left="567" w:hanging="567"/>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1.1.</w:t>
      </w:r>
      <w:r>
        <w:rPr>
          <w:rFonts w:ascii="Times New Roman" w:eastAsia="Times New Roman" w:hAnsi="Times New Roman" w:cs="Times New Roman"/>
          <w:sz w:val="24"/>
          <w:szCs w:val="24"/>
          <w:lang w:val="lt-LT" w:eastAsia="lt-LT"/>
        </w:rPr>
        <w:tab/>
      </w:r>
      <w:r w:rsidR="00F20E87" w:rsidRPr="00F20E87">
        <w:rPr>
          <w:rFonts w:ascii="Times New Roman" w:eastAsia="Times New Roman" w:hAnsi="Times New Roman" w:cs="Times New Roman"/>
          <w:sz w:val="24"/>
          <w:szCs w:val="24"/>
          <w:lang w:val="en-GB" w:eastAsia="lt-LT"/>
        </w:rPr>
        <w:t>Editorial boards of the journals, the authors and reviewers of the papers, and the Lithuanian Academy of Sciences (the publisher) shall observe high professional and ethical standards.</w:t>
      </w:r>
      <w:r w:rsidRPr="00F20E87">
        <w:rPr>
          <w:rFonts w:ascii="Times New Roman" w:eastAsia="Times New Roman" w:hAnsi="Times New Roman" w:cs="Times New Roman"/>
          <w:i/>
          <w:sz w:val="24"/>
          <w:szCs w:val="24"/>
          <w:lang w:val="lt-LT" w:eastAsia="lt-LT"/>
        </w:rPr>
        <w:t xml:space="preserve"> </w:t>
      </w:r>
    </w:p>
    <w:p w14:paraId="4437DE56" w14:textId="77777777" w:rsidR="007D015F" w:rsidRPr="007517F0" w:rsidRDefault="007D015F" w:rsidP="00307FF4">
      <w:pPr>
        <w:tabs>
          <w:tab w:val="left" w:pos="284"/>
          <w:tab w:val="left" w:pos="567"/>
        </w:tabs>
        <w:spacing w:after="0" w:line="360" w:lineRule="auto"/>
        <w:ind w:left="567" w:hanging="567"/>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1.2.</w:t>
      </w:r>
      <w:r>
        <w:rPr>
          <w:rFonts w:ascii="Times New Roman" w:eastAsia="Times New Roman" w:hAnsi="Times New Roman" w:cs="Times New Roman"/>
          <w:sz w:val="24"/>
          <w:szCs w:val="24"/>
          <w:lang w:val="lt-LT" w:eastAsia="lt-LT"/>
        </w:rPr>
        <w:tab/>
      </w:r>
      <w:r w:rsidR="00F20E87" w:rsidRPr="00F20E87">
        <w:rPr>
          <w:rFonts w:ascii="Times New Roman" w:eastAsia="Times New Roman" w:hAnsi="Times New Roman" w:cs="Times New Roman"/>
          <w:sz w:val="24"/>
          <w:szCs w:val="24"/>
          <w:lang w:val="en-GB" w:eastAsia="lt-LT"/>
        </w:rPr>
        <w:t>The journals of the Lithuani</w:t>
      </w:r>
      <w:r w:rsidR="00307FF4">
        <w:rPr>
          <w:rFonts w:ascii="Times New Roman" w:eastAsia="Times New Roman" w:hAnsi="Times New Roman" w:cs="Times New Roman"/>
          <w:sz w:val="24"/>
          <w:szCs w:val="24"/>
          <w:lang w:val="en-GB" w:eastAsia="lt-LT"/>
        </w:rPr>
        <w:t>an Academy of Sciences publish</w:t>
      </w:r>
      <w:r w:rsidR="00F20E87" w:rsidRPr="00F20E87">
        <w:rPr>
          <w:rFonts w:ascii="Times New Roman" w:eastAsia="Times New Roman" w:hAnsi="Times New Roman" w:cs="Times New Roman"/>
          <w:sz w:val="24"/>
          <w:szCs w:val="24"/>
          <w:lang w:val="en-GB" w:eastAsia="lt-LT"/>
        </w:rPr>
        <w:t xml:space="preserve"> only original papers </w:t>
      </w:r>
      <w:r w:rsidR="00F20E87">
        <w:rPr>
          <w:rFonts w:ascii="Times New Roman" w:eastAsia="Times New Roman" w:hAnsi="Times New Roman" w:cs="Times New Roman"/>
          <w:sz w:val="24"/>
          <w:szCs w:val="24"/>
          <w:lang w:val="en-GB" w:eastAsia="lt-LT"/>
        </w:rPr>
        <w:t xml:space="preserve">that have </w:t>
      </w:r>
      <w:r w:rsidR="00F20E87" w:rsidRPr="00F20E87">
        <w:rPr>
          <w:rFonts w:ascii="Times New Roman" w:eastAsia="Times New Roman" w:hAnsi="Times New Roman" w:cs="Times New Roman"/>
          <w:sz w:val="24"/>
          <w:szCs w:val="24"/>
          <w:lang w:val="en-GB" w:eastAsia="lt-LT"/>
        </w:rPr>
        <w:t xml:space="preserve">not </w:t>
      </w:r>
      <w:r w:rsidR="007517F0">
        <w:rPr>
          <w:rFonts w:ascii="Times New Roman" w:eastAsia="Times New Roman" w:hAnsi="Times New Roman" w:cs="Times New Roman"/>
          <w:sz w:val="24"/>
          <w:szCs w:val="24"/>
          <w:lang w:val="en-GB" w:eastAsia="lt-LT"/>
        </w:rPr>
        <w:t xml:space="preserve">been </w:t>
      </w:r>
      <w:r w:rsidR="00F20E87" w:rsidRPr="00F20E87">
        <w:rPr>
          <w:rFonts w:ascii="Times New Roman" w:eastAsia="Times New Roman" w:hAnsi="Times New Roman" w:cs="Times New Roman"/>
          <w:sz w:val="24"/>
          <w:szCs w:val="24"/>
          <w:lang w:val="en-GB" w:eastAsia="lt-LT"/>
        </w:rPr>
        <w:t>previously published elsewhere.</w:t>
      </w:r>
      <w:r w:rsidRPr="00F20E87">
        <w:rPr>
          <w:rFonts w:ascii="Times New Roman" w:eastAsia="Times New Roman" w:hAnsi="Times New Roman" w:cs="Times New Roman"/>
          <w:sz w:val="24"/>
          <w:szCs w:val="24"/>
          <w:lang w:val="lt-LT" w:eastAsia="lt-LT"/>
        </w:rPr>
        <w:t xml:space="preserve"> </w:t>
      </w:r>
      <w:r w:rsidR="00F20E87" w:rsidRPr="007517F0">
        <w:rPr>
          <w:rFonts w:ascii="Times New Roman" w:eastAsia="Times New Roman" w:hAnsi="Times New Roman" w:cs="Times New Roman"/>
          <w:sz w:val="24"/>
          <w:szCs w:val="24"/>
          <w:lang w:val="en-GB" w:eastAsia="lt-LT"/>
        </w:rPr>
        <w:t xml:space="preserve">In the case of a suspected or proven research transgression, unfair publication, or plagiarism, </w:t>
      </w:r>
      <w:r w:rsidR="00B13ECC">
        <w:rPr>
          <w:rFonts w:ascii="Times New Roman" w:eastAsia="Times New Roman" w:hAnsi="Times New Roman" w:cs="Times New Roman"/>
          <w:sz w:val="24"/>
          <w:szCs w:val="24"/>
          <w:lang w:val="en-GB" w:eastAsia="lt-LT"/>
        </w:rPr>
        <w:t>as well as identification of</w:t>
      </w:r>
      <w:r w:rsidR="007517F0" w:rsidRPr="007517F0">
        <w:rPr>
          <w:rFonts w:ascii="Times New Roman" w:eastAsia="Times New Roman" w:hAnsi="Times New Roman" w:cs="Times New Roman"/>
          <w:sz w:val="24"/>
          <w:szCs w:val="24"/>
          <w:lang w:val="en-GB" w:eastAsia="lt-LT"/>
        </w:rPr>
        <w:t xml:space="preserve"> misleading presented in a paper, editorial boards and the publisher shall take all appropriate measures to clarify the situation and rectify the error.</w:t>
      </w:r>
      <w:r w:rsidR="00F20E87" w:rsidRPr="007517F0">
        <w:rPr>
          <w:rFonts w:ascii="Times New Roman" w:eastAsia="Times New Roman" w:hAnsi="Times New Roman" w:cs="Times New Roman"/>
          <w:sz w:val="24"/>
          <w:szCs w:val="24"/>
          <w:lang w:val="en-GB" w:eastAsia="lt-LT"/>
        </w:rPr>
        <w:t xml:space="preserve"> </w:t>
      </w:r>
      <w:r w:rsidR="007517F0" w:rsidRPr="007517F0">
        <w:rPr>
          <w:rFonts w:ascii="Times New Roman" w:eastAsia="Times New Roman" w:hAnsi="Times New Roman" w:cs="Times New Roman"/>
          <w:sz w:val="24"/>
          <w:szCs w:val="24"/>
          <w:lang w:val="en-GB" w:eastAsia="lt-LT"/>
        </w:rPr>
        <w:t>This shall be done by information on the error or by total dissociation from unfairly prepared and submitted manuscript.</w:t>
      </w:r>
    </w:p>
    <w:p w14:paraId="2E595F56" w14:textId="77777777" w:rsidR="007D015F" w:rsidRPr="007517F0" w:rsidRDefault="007D015F" w:rsidP="00307FF4">
      <w:pPr>
        <w:spacing w:after="0" w:line="360" w:lineRule="auto"/>
        <w:ind w:left="567" w:hanging="567"/>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lastRenderedPageBreak/>
        <w:t>1.3.</w:t>
      </w:r>
      <w:r>
        <w:rPr>
          <w:rFonts w:ascii="Times New Roman" w:eastAsia="Times New Roman" w:hAnsi="Times New Roman" w:cs="Times New Roman"/>
          <w:sz w:val="24"/>
          <w:szCs w:val="24"/>
          <w:lang w:val="lt-LT" w:eastAsia="lt-LT"/>
        </w:rPr>
        <w:tab/>
      </w:r>
      <w:r w:rsidR="007517F0" w:rsidRPr="007517F0">
        <w:rPr>
          <w:rFonts w:ascii="Times New Roman" w:eastAsia="Times New Roman" w:hAnsi="Times New Roman" w:cs="Times New Roman"/>
          <w:sz w:val="24"/>
          <w:szCs w:val="24"/>
          <w:lang w:val="en-GB" w:eastAsia="lt-LT"/>
        </w:rPr>
        <w:t>All individuals who have significantly contributed to the research and writing of the paper shall be included in the list of authors and share collective responsibility for research results.</w:t>
      </w:r>
    </w:p>
    <w:p w14:paraId="35AB34C5" w14:textId="77777777" w:rsidR="007D015F" w:rsidRPr="007517F0" w:rsidRDefault="007D015F" w:rsidP="00307FF4">
      <w:pPr>
        <w:tabs>
          <w:tab w:val="left" w:pos="567"/>
        </w:tabs>
        <w:spacing w:after="0" w:line="360" w:lineRule="auto"/>
        <w:ind w:left="567" w:hanging="567"/>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1.4.</w:t>
      </w:r>
      <w:r>
        <w:rPr>
          <w:rFonts w:ascii="Times New Roman" w:eastAsia="Times New Roman" w:hAnsi="Times New Roman" w:cs="Times New Roman"/>
          <w:sz w:val="24"/>
          <w:szCs w:val="24"/>
          <w:lang w:val="lt-LT" w:eastAsia="lt-LT"/>
        </w:rPr>
        <w:tab/>
      </w:r>
      <w:r w:rsidR="007517F0" w:rsidRPr="007517F0">
        <w:rPr>
          <w:rFonts w:ascii="Times New Roman" w:eastAsia="Times New Roman" w:hAnsi="Times New Roman" w:cs="Times New Roman"/>
          <w:sz w:val="24"/>
          <w:szCs w:val="24"/>
          <w:lang w:val="en-GB" w:eastAsia="lt-LT"/>
        </w:rPr>
        <w:t xml:space="preserve">Research papers submitted to the journals of the Lithuanian Academy of Sciences shall be reviewed by at least two reviewers selected by the </w:t>
      </w:r>
      <w:r w:rsidR="00B13ECC">
        <w:rPr>
          <w:rFonts w:ascii="Times New Roman" w:eastAsia="Times New Roman" w:hAnsi="Times New Roman" w:cs="Times New Roman"/>
          <w:sz w:val="24"/>
          <w:szCs w:val="24"/>
          <w:lang w:val="en-GB" w:eastAsia="lt-LT"/>
        </w:rPr>
        <w:t>e</w:t>
      </w:r>
      <w:r w:rsidR="007517F0" w:rsidRPr="007517F0">
        <w:rPr>
          <w:rFonts w:ascii="Times New Roman" w:eastAsia="Times New Roman" w:hAnsi="Times New Roman" w:cs="Times New Roman"/>
          <w:sz w:val="24"/>
          <w:szCs w:val="24"/>
          <w:lang w:val="en-GB" w:eastAsia="lt-LT"/>
        </w:rPr>
        <w:t xml:space="preserve">ditorial </w:t>
      </w:r>
      <w:r w:rsidR="00B13ECC">
        <w:rPr>
          <w:rFonts w:ascii="Times New Roman" w:eastAsia="Times New Roman" w:hAnsi="Times New Roman" w:cs="Times New Roman"/>
          <w:sz w:val="24"/>
          <w:szCs w:val="24"/>
          <w:lang w:val="en-GB" w:eastAsia="lt-LT"/>
        </w:rPr>
        <w:t>b</w:t>
      </w:r>
      <w:r w:rsidR="007517F0" w:rsidRPr="007517F0">
        <w:rPr>
          <w:rFonts w:ascii="Times New Roman" w:eastAsia="Times New Roman" w:hAnsi="Times New Roman" w:cs="Times New Roman"/>
          <w:sz w:val="24"/>
          <w:szCs w:val="24"/>
          <w:lang w:val="en-GB" w:eastAsia="lt-LT"/>
        </w:rPr>
        <w:t>oard from the experts in the relevant field.</w:t>
      </w:r>
      <w:r w:rsidRPr="007517F0">
        <w:rPr>
          <w:rFonts w:ascii="Times New Roman" w:eastAsia="Times New Roman" w:hAnsi="Times New Roman" w:cs="Times New Roman"/>
          <w:sz w:val="24"/>
          <w:szCs w:val="24"/>
          <w:lang w:val="lt-LT" w:eastAsia="lt-LT"/>
        </w:rPr>
        <w:t xml:space="preserve"> </w:t>
      </w:r>
      <w:r w:rsidR="007517F0" w:rsidRPr="007517F0">
        <w:rPr>
          <w:rFonts w:ascii="Times New Roman" w:eastAsia="Times New Roman" w:hAnsi="Times New Roman" w:cs="Times New Roman"/>
          <w:sz w:val="24"/>
          <w:szCs w:val="24"/>
          <w:lang w:val="en-GB" w:eastAsia="lt-LT"/>
        </w:rPr>
        <w:t xml:space="preserve">If the reviewers disagree in their conclusions regarding the suitability of a paper for publication, the </w:t>
      </w:r>
      <w:r w:rsidR="00B13ECC">
        <w:rPr>
          <w:rFonts w:ascii="Times New Roman" w:eastAsia="Times New Roman" w:hAnsi="Times New Roman" w:cs="Times New Roman"/>
          <w:sz w:val="24"/>
          <w:szCs w:val="24"/>
          <w:lang w:val="en-GB" w:eastAsia="lt-LT"/>
        </w:rPr>
        <w:t>e</w:t>
      </w:r>
      <w:r w:rsidR="007517F0" w:rsidRPr="007517F0">
        <w:rPr>
          <w:rFonts w:ascii="Times New Roman" w:eastAsia="Times New Roman" w:hAnsi="Times New Roman" w:cs="Times New Roman"/>
          <w:sz w:val="24"/>
          <w:szCs w:val="24"/>
          <w:lang w:val="en-GB" w:eastAsia="lt-LT"/>
        </w:rPr>
        <w:t xml:space="preserve">ditorial </w:t>
      </w:r>
      <w:r w:rsidR="00B13ECC">
        <w:rPr>
          <w:rFonts w:ascii="Times New Roman" w:eastAsia="Times New Roman" w:hAnsi="Times New Roman" w:cs="Times New Roman"/>
          <w:sz w:val="24"/>
          <w:szCs w:val="24"/>
          <w:lang w:val="en-GB" w:eastAsia="lt-LT"/>
        </w:rPr>
        <w:t>b</w:t>
      </w:r>
      <w:r w:rsidR="007517F0" w:rsidRPr="007517F0">
        <w:rPr>
          <w:rFonts w:ascii="Times New Roman" w:eastAsia="Times New Roman" w:hAnsi="Times New Roman" w:cs="Times New Roman"/>
          <w:sz w:val="24"/>
          <w:szCs w:val="24"/>
          <w:lang w:val="en-GB" w:eastAsia="lt-LT"/>
        </w:rPr>
        <w:t>oard shall appoint a third reviewer and, upon receiving their opinion, make the final decision regarding the publication or rejection of the paper.</w:t>
      </w:r>
    </w:p>
    <w:p w14:paraId="04142AD5" w14:textId="77777777" w:rsidR="007D015F" w:rsidRPr="007517F0" w:rsidRDefault="007D015F" w:rsidP="00307FF4">
      <w:pPr>
        <w:tabs>
          <w:tab w:val="left" w:pos="567"/>
        </w:tabs>
        <w:spacing w:after="0" w:line="360" w:lineRule="auto"/>
        <w:ind w:left="567" w:hanging="567"/>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color w:val="26211E"/>
          <w:sz w:val="24"/>
          <w:szCs w:val="24"/>
          <w:lang w:val="lt-LT" w:eastAsia="lt-LT"/>
        </w:rPr>
        <w:t>1.5.</w:t>
      </w:r>
      <w:r>
        <w:rPr>
          <w:rFonts w:ascii="Times New Roman" w:eastAsia="Times New Roman" w:hAnsi="Times New Roman" w:cs="Times New Roman"/>
          <w:color w:val="26211E"/>
          <w:sz w:val="24"/>
          <w:szCs w:val="24"/>
          <w:lang w:val="lt-LT" w:eastAsia="lt-LT"/>
        </w:rPr>
        <w:tab/>
      </w:r>
      <w:r w:rsidR="007517F0" w:rsidRPr="007517F0">
        <w:rPr>
          <w:rFonts w:ascii="Times New Roman" w:eastAsia="Times New Roman" w:hAnsi="Times New Roman" w:cs="Times New Roman"/>
          <w:color w:val="26211E"/>
          <w:sz w:val="24"/>
          <w:szCs w:val="24"/>
          <w:lang w:val="en-GB" w:eastAsia="lt-LT"/>
        </w:rPr>
        <w:t xml:space="preserve">Information on the identities of the reviewers </w:t>
      </w:r>
      <w:r w:rsidR="00307FF4">
        <w:rPr>
          <w:rFonts w:ascii="Times New Roman" w:eastAsia="Times New Roman" w:hAnsi="Times New Roman" w:cs="Times New Roman"/>
          <w:color w:val="26211E"/>
          <w:sz w:val="24"/>
          <w:szCs w:val="24"/>
          <w:lang w:val="en-GB" w:eastAsia="lt-LT"/>
        </w:rPr>
        <w:t>shall be</w:t>
      </w:r>
      <w:r w:rsidR="007517F0" w:rsidRPr="007517F0">
        <w:rPr>
          <w:rFonts w:ascii="Times New Roman" w:eastAsia="Times New Roman" w:hAnsi="Times New Roman" w:cs="Times New Roman"/>
          <w:color w:val="26211E"/>
          <w:sz w:val="24"/>
          <w:szCs w:val="24"/>
          <w:lang w:val="en-GB" w:eastAsia="lt-LT"/>
        </w:rPr>
        <w:t xml:space="preserve"> concealed from the authors.</w:t>
      </w:r>
    </w:p>
    <w:p w14:paraId="14BBE8E0" w14:textId="77777777" w:rsidR="007D015F" w:rsidRPr="007517F0" w:rsidRDefault="007D015F" w:rsidP="00307FF4">
      <w:pPr>
        <w:tabs>
          <w:tab w:val="left" w:pos="567"/>
        </w:tabs>
        <w:spacing w:after="0" w:line="360" w:lineRule="auto"/>
        <w:ind w:left="567" w:hanging="567"/>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1.6.</w:t>
      </w:r>
      <w:r>
        <w:rPr>
          <w:rFonts w:ascii="Times New Roman" w:eastAsia="Times New Roman" w:hAnsi="Times New Roman" w:cs="Times New Roman"/>
          <w:sz w:val="24"/>
          <w:szCs w:val="24"/>
          <w:lang w:val="lt-LT" w:eastAsia="lt-LT"/>
        </w:rPr>
        <w:tab/>
      </w:r>
      <w:r w:rsidR="007517F0" w:rsidRPr="007517F0">
        <w:rPr>
          <w:rFonts w:ascii="Times New Roman" w:eastAsia="Times New Roman" w:hAnsi="Times New Roman" w:cs="Times New Roman"/>
          <w:sz w:val="24"/>
          <w:szCs w:val="24"/>
          <w:lang w:val="en-GB" w:eastAsia="lt-LT"/>
        </w:rPr>
        <w:t xml:space="preserve">The authors shall take into account the reviewers’ </w:t>
      </w:r>
      <w:r w:rsidR="00307FF4">
        <w:rPr>
          <w:rFonts w:ascii="Times New Roman" w:eastAsia="Times New Roman" w:hAnsi="Times New Roman" w:cs="Times New Roman"/>
          <w:sz w:val="24"/>
          <w:szCs w:val="24"/>
          <w:lang w:val="en-GB" w:eastAsia="lt-LT"/>
        </w:rPr>
        <w:t xml:space="preserve">error-related </w:t>
      </w:r>
      <w:r w:rsidR="007517F0" w:rsidRPr="007517F0">
        <w:rPr>
          <w:rFonts w:ascii="Times New Roman" w:eastAsia="Times New Roman" w:hAnsi="Times New Roman" w:cs="Times New Roman"/>
          <w:sz w:val="24"/>
          <w:szCs w:val="24"/>
          <w:lang w:val="en-GB" w:eastAsia="lt-LT"/>
        </w:rPr>
        <w:t>remarks and other motivated opinions.</w:t>
      </w:r>
    </w:p>
    <w:p w14:paraId="07E19565" w14:textId="77777777" w:rsidR="007D015F" w:rsidRPr="007517F0" w:rsidRDefault="007D015F" w:rsidP="00307FF4">
      <w:pPr>
        <w:tabs>
          <w:tab w:val="left" w:pos="567"/>
        </w:tabs>
        <w:spacing w:after="0" w:line="360" w:lineRule="auto"/>
        <w:ind w:left="567" w:hanging="567"/>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1.7.</w:t>
      </w:r>
      <w:r>
        <w:rPr>
          <w:rFonts w:ascii="Times New Roman" w:eastAsia="Times New Roman" w:hAnsi="Times New Roman" w:cs="Times New Roman"/>
          <w:sz w:val="24"/>
          <w:szCs w:val="24"/>
          <w:lang w:val="lt-LT" w:eastAsia="lt-LT"/>
        </w:rPr>
        <w:tab/>
      </w:r>
      <w:r w:rsidR="007517F0" w:rsidRPr="007517F0">
        <w:rPr>
          <w:rFonts w:ascii="Times New Roman" w:eastAsia="Times New Roman" w:hAnsi="Times New Roman" w:cs="Times New Roman"/>
          <w:sz w:val="24"/>
          <w:szCs w:val="24"/>
          <w:lang w:val="en-GB" w:eastAsia="lt-LT"/>
        </w:rPr>
        <w:t xml:space="preserve">Reviewers shall alert the editor-in-chief or the chair of the </w:t>
      </w:r>
      <w:r w:rsidR="00B13ECC">
        <w:rPr>
          <w:rFonts w:ascii="Times New Roman" w:eastAsia="Times New Roman" w:hAnsi="Times New Roman" w:cs="Times New Roman"/>
          <w:sz w:val="24"/>
          <w:szCs w:val="24"/>
          <w:lang w:val="en-GB" w:eastAsia="lt-LT"/>
        </w:rPr>
        <w:t>e</w:t>
      </w:r>
      <w:r w:rsidR="007517F0" w:rsidRPr="007517F0">
        <w:rPr>
          <w:rFonts w:ascii="Times New Roman" w:eastAsia="Times New Roman" w:hAnsi="Times New Roman" w:cs="Times New Roman"/>
          <w:sz w:val="24"/>
          <w:szCs w:val="24"/>
          <w:lang w:val="en-GB" w:eastAsia="lt-LT"/>
        </w:rPr>
        <w:t xml:space="preserve">ditorial </w:t>
      </w:r>
      <w:r w:rsidR="00B13ECC">
        <w:rPr>
          <w:rFonts w:ascii="Times New Roman" w:eastAsia="Times New Roman" w:hAnsi="Times New Roman" w:cs="Times New Roman"/>
          <w:sz w:val="24"/>
          <w:szCs w:val="24"/>
          <w:lang w:val="en-GB" w:eastAsia="lt-LT"/>
        </w:rPr>
        <w:t>b</w:t>
      </w:r>
      <w:r w:rsidR="007517F0" w:rsidRPr="007517F0">
        <w:rPr>
          <w:rFonts w:ascii="Times New Roman" w:eastAsia="Times New Roman" w:hAnsi="Times New Roman" w:cs="Times New Roman"/>
          <w:sz w:val="24"/>
          <w:szCs w:val="24"/>
          <w:lang w:val="en-GB" w:eastAsia="lt-LT"/>
        </w:rPr>
        <w:t>oard of their suspicions of plagiarism, or if a submission to be reviewed partially coincides with paper (papers) already published, or resembles it (them) to a great extent.</w:t>
      </w:r>
    </w:p>
    <w:p w14:paraId="742D0A1F" w14:textId="77777777" w:rsidR="007D015F" w:rsidRPr="007517F0" w:rsidRDefault="007D015F" w:rsidP="00307FF4">
      <w:pPr>
        <w:tabs>
          <w:tab w:val="left" w:pos="567"/>
        </w:tabs>
        <w:spacing w:after="0" w:line="360" w:lineRule="auto"/>
        <w:ind w:left="567" w:hanging="567"/>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1.8.</w:t>
      </w:r>
      <w:r>
        <w:rPr>
          <w:rFonts w:ascii="Times New Roman" w:eastAsia="Times New Roman" w:hAnsi="Times New Roman" w:cs="Times New Roman"/>
          <w:sz w:val="24"/>
          <w:szCs w:val="24"/>
          <w:lang w:val="lt-LT" w:eastAsia="lt-LT"/>
        </w:rPr>
        <w:tab/>
      </w:r>
      <w:r w:rsidR="007517F0" w:rsidRPr="007517F0">
        <w:rPr>
          <w:rFonts w:ascii="Times New Roman" w:eastAsia="Times New Roman" w:hAnsi="Times New Roman" w:cs="Times New Roman"/>
          <w:sz w:val="24"/>
          <w:szCs w:val="24"/>
          <w:lang w:val="en-GB" w:eastAsia="lt-LT"/>
        </w:rPr>
        <w:t>Reviewers shall ensure the confidentiality of the papers reviewed.</w:t>
      </w:r>
      <w:r w:rsidRPr="007517F0">
        <w:rPr>
          <w:rFonts w:ascii="Times New Roman" w:eastAsia="Times New Roman" w:hAnsi="Times New Roman" w:cs="Times New Roman"/>
          <w:sz w:val="24"/>
          <w:szCs w:val="24"/>
          <w:lang w:val="lt-LT" w:eastAsia="lt-LT"/>
        </w:rPr>
        <w:t xml:space="preserve"> </w:t>
      </w:r>
      <w:r w:rsidR="007517F0" w:rsidRPr="007517F0">
        <w:rPr>
          <w:rFonts w:ascii="Times New Roman" w:eastAsia="Times New Roman" w:hAnsi="Times New Roman" w:cs="Times New Roman"/>
          <w:sz w:val="24"/>
          <w:szCs w:val="24"/>
          <w:lang w:val="en-GB" w:eastAsia="lt-LT"/>
        </w:rPr>
        <w:t xml:space="preserve">They shall not discuss the papers reviewed, </w:t>
      </w:r>
      <w:r w:rsidR="00B13ECC">
        <w:rPr>
          <w:rFonts w:ascii="Times New Roman" w:eastAsia="Times New Roman" w:hAnsi="Times New Roman" w:cs="Times New Roman"/>
          <w:sz w:val="24"/>
          <w:szCs w:val="24"/>
          <w:lang w:val="en-GB" w:eastAsia="lt-LT"/>
        </w:rPr>
        <w:t>n</w:t>
      </w:r>
      <w:r w:rsidR="007517F0" w:rsidRPr="007517F0">
        <w:rPr>
          <w:rFonts w:ascii="Times New Roman" w:eastAsia="Times New Roman" w:hAnsi="Times New Roman" w:cs="Times New Roman"/>
          <w:sz w:val="24"/>
          <w:szCs w:val="24"/>
          <w:lang w:val="en-GB" w:eastAsia="lt-LT"/>
        </w:rPr>
        <w:t xml:space="preserve">or distribute their copies, </w:t>
      </w:r>
      <w:r w:rsidR="00B13ECC">
        <w:rPr>
          <w:rFonts w:ascii="Times New Roman" w:eastAsia="Times New Roman" w:hAnsi="Times New Roman" w:cs="Times New Roman"/>
          <w:sz w:val="24"/>
          <w:szCs w:val="24"/>
          <w:lang w:val="en-GB" w:eastAsia="lt-LT"/>
        </w:rPr>
        <w:t>n</w:t>
      </w:r>
      <w:r w:rsidR="007517F0" w:rsidRPr="007517F0">
        <w:rPr>
          <w:rFonts w:ascii="Times New Roman" w:eastAsia="Times New Roman" w:hAnsi="Times New Roman" w:cs="Times New Roman"/>
          <w:sz w:val="24"/>
          <w:szCs w:val="24"/>
          <w:lang w:val="en-GB" w:eastAsia="lt-LT"/>
        </w:rPr>
        <w:t>or retain the copies of these papers in any format.</w:t>
      </w:r>
    </w:p>
    <w:p w14:paraId="7EEA3D92" w14:textId="77777777" w:rsidR="007D015F" w:rsidRPr="007517F0" w:rsidRDefault="007D015F" w:rsidP="00307FF4">
      <w:pPr>
        <w:tabs>
          <w:tab w:val="left" w:pos="567"/>
        </w:tabs>
        <w:spacing w:after="0" w:line="360" w:lineRule="auto"/>
        <w:ind w:left="567" w:hanging="567"/>
        <w:jc w:val="both"/>
        <w:rPr>
          <w:rFonts w:ascii="Times New Roman" w:hAnsi="Times New Roman" w:cs="Times New Roman"/>
          <w:sz w:val="24"/>
          <w:szCs w:val="24"/>
          <w:lang w:val="lt-LT"/>
        </w:rPr>
      </w:pPr>
      <w:r>
        <w:rPr>
          <w:rFonts w:ascii="Times New Roman" w:eastAsia="Times New Roman" w:hAnsi="Times New Roman" w:cs="Times New Roman"/>
          <w:sz w:val="24"/>
          <w:szCs w:val="24"/>
          <w:lang w:val="lt-LT" w:eastAsia="lt-LT"/>
        </w:rPr>
        <w:t>1.9.</w:t>
      </w:r>
      <w:r>
        <w:rPr>
          <w:rFonts w:ascii="Times New Roman" w:eastAsia="Times New Roman" w:hAnsi="Times New Roman" w:cs="Times New Roman"/>
          <w:sz w:val="24"/>
          <w:szCs w:val="24"/>
          <w:lang w:val="lt-LT" w:eastAsia="lt-LT"/>
        </w:rPr>
        <w:tab/>
        <w:t xml:space="preserve"> </w:t>
      </w:r>
      <w:r w:rsidR="007517F0" w:rsidRPr="007517F0">
        <w:rPr>
          <w:rFonts w:ascii="Times New Roman" w:eastAsia="Times New Roman" w:hAnsi="Times New Roman" w:cs="Times New Roman"/>
          <w:sz w:val="24"/>
          <w:szCs w:val="24"/>
          <w:lang w:val="en-GB" w:eastAsia="lt-LT"/>
        </w:rPr>
        <w:t xml:space="preserve">Editorial boards shall check all submissions for originality and authorship in the </w:t>
      </w:r>
      <w:proofErr w:type="spellStart"/>
      <w:r w:rsidR="007517F0" w:rsidRPr="007517F0">
        <w:rPr>
          <w:rFonts w:ascii="Times New Roman" w:eastAsia="Times New Roman" w:hAnsi="Times New Roman" w:cs="Times New Roman"/>
          <w:i/>
          <w:sz w:val="24"/>
          <w:szCs w:val="24"/>
          <w:lang w:val="en-GB" w:eastAsia="lt-LT"/>
        </w:rPr>
        <w:t>CrossCheck</w:t>
      </w:r>
      <w:proofErr w:type="spellEnd"/>
      <w:r w:rsidR="007517F0" w:rsidRPr="007517F0">
        <w:rPr>
          <w:rFonts w:ascii="Times New Roman" w:eastAsia="Times New Roman" w:hAnsi="Times New Roman" w:cs="Times New Roman"/>
          <w:sz w:val="24"/>
          <w:szCs w:val="24"/>
          <w:lang w:val="en-GB" w:eastAsia="lt-LT"/>
        </w:rPr>
        <w:t xml:space="preserve"> system.  </w:t>
      </w:r>
    </w:p>
    <w:p w14:paraId="7B49030C" w14:textId="77777777" w:rsidR="007D015F" w:rsidRDefault="007D015F" w:rsidP="00307FF4">
      <w:pPr>
        <w:tabs>
          <w:tab w:val="left" w:pos="567"/>
        </w:tabs>
        <w:spacing w:after="0" w:line="360" w:lineRule="auto"/>
        <w:jc w:val="both"/>
        <w:rPr>
          <w:rFonts w:ascii="Times New Roman" w:eastAsia="Times New Roman" w:hAnsi="Times New Roman" w:cs="Times New Roman"/>
          <w:b/>
          <w:bCs/>
          <w:sz w:val="24"/>
          <w:szCs w:val="24"/>
          <w:lang w:val="lt-LT" w:eastAsia="lt-LT"/>
        </w:rPr>
      </w:pPr>
    </w:p>
    <w:p w14:paraId="3B06CAB0" w14:textId="77777777" w:rsidR="007D015F" w:rsidRPr="007517F0" w:rsidRDefault="007D015F" w:rsidP="00307FF4">
      <w:pPr>
        <w:tabs>
          <w:tab w:val="left" w:pos="567"/>
        </w:tabs>
        <w:spacing w:after="0" w:line="360" w:lineRule="auto"/>
        <w:jc w:val="both"/>
        <w:rPr>
          <w:rFonts w:ascii="Times New Roman" w:hAnsi="Times New Roman" w:cs="Times New Roman"/>
          <w:sz w:val="24"/>
          <w:szCs w:val="24"/>
          <w:lang w:val="lt-LT"/>
        </w:rPr>
      </w:pPr>
      <w:r>
        <w:rPr>
          <w:rFonts w:ascii="Times New Roman" w:eastAsia="Times New Roman" w:hAnsi="Times New Roman" w:cs="Times New Roman"/>
          <w:b/>
          <w:bCs/>
          <w:sz w:val="24"/>
          <w:szCs w:val="24"/>
          <w:lang w:val="lt-LT" w:eastAsia="lt-LT"/>
        </w:rPr>
        <w:t>2.</w:t>
      </w:r>
      <w:r>
        <w:rPr>
          <w:rFonts w:ascii="Times New Roman" w:eastAsia="Times New Roman" w:hAnsi="Times New Roman" w:cs="Times New Roman"/>
          <w:b/>
          <w:bCs/>
          <w:sz w:val="24"/>
          <w:szCs w:val="24"/>
          <w:lang w:val="lt-LT" w:eastAsia="lt-LT"/>
        </w:rPr>
        <w:tab/>
      </w:r>
      <w:r w:rsidR="007517F0" w:rsidRPr="007517F0">
        <w:rPr>
          <w:rFonts w:ascii="Times New Roman" w:eastAsia="Times New Roman" w:hAnsi="Times New Roman" w:cs="Times New Roman"/>
          <w:b/>
          <w:bCs/>
          <w:sz w:val="24"/>
          <w:szCs w:val="24"/>
          <w:lang w:val="en-GB" w:eastAsia="lt-LT"/>
        </w:rPr>
        <w:t xml:space="preserve">Policy for </w:t>
      </w:r>
      <w:r w:rsidR="00E8788C">
        <w:rPr>
          <w:rFonts w:ascii="Times New Roman" w:eastAsia="Times New Roman" w:hAnsi="Times New Roman" w:cs="Times New Roman"/>
          <w:b/>
          <w:bCs/>
          <w:sz w:val="24"/>
          <w:szCs w:val="24"/>
          <w:lang w:val="en-GB" w:eastAsia="lt-LT"/>
        </w:rPr>
        <w:t xml:space="preserve">the </w:t>
      </w:r>
      <w:r w:rsidR="007517F0" w:rsidRPr="007517F0">
        <w:rPr>
          <w:rFonts w:ascii="Times New Roman" w:eastAsia="Times New Roman" w:hAnsi="Times New Roman" w:cs="Times New Roman"/>
          <w:b/>
          <w:bCs/>
          <w:sz w:val="24"/>
          <w:szCs w:val="24"/>
          <w:lang w:val="en-GB" w:eastAsia="lt-LT"/>
        </w:rPr>
        <w:t>Prevention of Conflict of Interests</w:t>
      </w:r>
    </w:p>
    <w:p w14:paraId="0E9A8800" w14:textId="77777777" w:rsidR="007D015F" w:rsidRPr="007517F0" w:rsidRDefault="007D015F" w:rsidP="00307FF4">
      <w:pPr>
        <w:spacing w:after="0" w:line="360" w:lineRule="auto"/>
        <w:ind w:left="567" w:hanging="567"/>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bCs/>
          <w:sz w:val="24"/>
          <w:szCs w:val="24"/>
          <w:lang w:val="lt-LT" w:eastAsia="lt-LT"/>
        </w:rPr>
        <w:t>2.1.</w:t>
      </w:r>
      <w:r>
        <w:rPr>
          <w:rFonts w:ascii="Times New Roman" w:eastAsia="Times New Roman" w:hAnsi="Times New Roman" w:cs="Times New Roman"/>
          <w:bCs/>
          <w:sz w:val="24"/>
          <w:szCs w:val="24"/>
          <w:lang w:val="lt-LT" w:eastAsia="lt-LT"/>
        </w:rPr>
        <w:tab/>
      </w:r>
      <w:r w:rsidR="007517F0" w:rsidRPr="007517F0">
        <w:rPr>
          <w:rFonts w:ascii="Times New Roman" w:eastAsia="Times New Roman" w:hAnsi="Times New Roman" w:cs="Times New Roman"/>
          <w:bCs/>
          <w:sz w:val="24"/>
          <w:szCs w:val="24"/>
          <w:lang w:val="en-GB" w:eastAsia="lt-LT"/>
        </w:rPr>
        <w:t>Possible conflicts of interest: financial, intellectual property-related, personal, ideological, academic, and others.</w:t>
      </w:r>
    </w:p>
    <w:p w14:paraId="5960151B" w14:textId="77777777" w:rsidR="007D015F" w:rsidRDefault="007D015F" w:rsidP="00307FF4">
      <w:pPr>
        <w:tabs>
          <w:tab w:val="left" w:pos="567"/>
        </w:tabs>
        <w:spacing w:after="0" w:line="360" w:lineRule="auto"/>
        <w:ind w:left="567" w:hanging="567"/>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2.2.</w:t>
      </w:r>
      <w:r>
        <w:rPr>
          <w:rFonts w:ascii="Times New Roman" w:eastAsia="Times New Roman" w:hAnsi="Times New Roman" w:cs="Times New Roman"/>
          <w:sz w:val="24"/>
          <w:szCs w:val="24"/>
          <w:lang w:val="lt-LT" w:eastAsia="lt-LT"/>
        </w:rPr>
        <w:tab/>
      </w:r>
      <w:r w:rsidR="007517F0" w:rsidRPr="00F60027">
        <w:rPr>
          <w:rFonts w:ascii="Times New Roman" w:eastAsia="Times New Roman" w:hAnsi="Times New Roman" w:cs="Times New Roman"/>
          <w:sz w:val="24"/>
          <w:szCs w:val="24"/>
          <w:lang w:val="en-GB" w:eastAsia="lt-LT"/>
        </w:rPr>
        <w:t xml:space="preserve">Conflicts of interest </w:t>
      </w:r>
      <w:r w:rsidR="00F60027" w:rsidRPr="00F60027">
        <w:rPr>
          <w:rFonts w:ascii="Times New Roman" w:eastAsia="Times New Roman" w:hAnsi="Times New Roman" w:cs="Times New Roman"/>
          <w:sz w:val="24"/>
          <w:szCs w:val="24"/>
          <w:lang w:val="en-GB" w:eastAsia="lt-LT"/>
        </w:rPr>
        <w:t>occur</w:t>
      </w:r>
      <w:r w:rsidR="007517F0" w:rsidRPr="00F60027">
        <w:rPr>
          <w:rFonts w:ascii="Times New Roman" w:eastAsia="Times New Roman" w:hAnsi="Times New Roman" w:cs="Times New Roman"/>
          <w:sz w:val="24"/>
          <w:szCs w:val="24"/>
          <w:lang w:val="en-GB" w:eastAsia="lt-LT"/>
        </w:rPr>
        <w:t xml:space="preserve"> when </w:t>
      </w:r>
      <w:r w:rsidR="00F60027" w:rsidRPr="00F60027">
        <w:rPr>
          <w:rFonts w:ascii="Times New Roman" w:eastAsia="Times New Roman" w:hAnsi="Times New Roman" w:cs="Times New Roman"/>
          <w:sz w:val="24"/>
          <w:szCs w:val="24"/>
          <w:lang w:val="en-GB" w:eastAsia="lt-LT"/>
        </w:rPr>
        <w:t xml:space="preserve">a well-founded assumption exists that issues unrelated to research may influence </w:t>
      </w:r>
      <w:r w:rsidR="00B13ECC">
        <w:rPr>
          <w:rFonts w:ascii="Times New Roman" w:eastAsia="Times New Roman" w:hAnsi="Times New Roman" w:cs="Times New Roman"/>
          <w:sz w:val="24"/>
          <w:szCs w:val="24"/>
          <w:lang w:val="en-GB" w:eastAsia="lt-LT"/>
        </w:rPr>
        <w:t xml:space="preserve">the </w:t>
      </w:r>
      <w:r w:rsidR="00F60027" w:rsidRPr="00F60027">
        <w:rPr>
          <w:rFonts w:ascii="Times New Roman" w:eastAsia="Times New Roman" w:hAnsi="Times New Roman" w:cs="Times New Roman"/>
          <w:sz w:val="24"/>
          <w:szCs w:val="24"/>
          <w:lang w:val="en-GB" w:eastAsia="lt-LT"/>
        </w:rPr>
        <w:t>neutrality and objectivity of a research paper or its review procedure.</w:t>
      </w:r>
      <w:r w:rsidRPr="00F60027">
        <w:rPr>
          <w:rFonts w:ascii="Times New Roman" w:eastAsia="Times New Roman" w:hAnsi="Times New Roman" w:cs="Times New Roman"/>
          <w:sz w:val="24"/>
          <w:szCs w:val="24"/>
          <w:lang w:val="lt-LT" w:eastAsia="lt-LT"/>
        </w:rPr>
        <w:t xml:space="preserve"> </w:t>
      </w:r>
      <w:r w:rsidR="00F60027" w:rsidRPr="00F60027">
        <w:rPr>
          <w:rFonts w:ascii="Times New Roman" w:eastAsia="Times New Roman" w:hAnsi="Times New Roman" w:cs="Times New Roman"/>
          <w:sz w:val="24"/>
          <w:szCs w:val="24"/>
          <w:lang w:val="en-GB" w:eastAsia="lt-LT"/>
        </w:rPr>
        <w:t xml:space="preserve">The chair of the </w:t>
      </w:r>
      <w:r w:rsidR="00B13ECC">
        <w:rPr>
          <w:rFonts w:ascii="Times New Roman" w:eastAsia="Times New Roman" w:hAnsi="Times New Roman" w:cs="Times New Roman"/>
          <w:sz w:val="24"/>
          <w:szCs w:val="24"/>
          <w:lang w:val="en-GB" w:eastAsia="lt-LT"/>
        </w:rPr>
        <w:t>e</w:t>
      </w:r>
      <w:r w:rsidR="00F60027" w:rsidRPr="00F60027">
        <w:rPr>
          <w:rFonts w:ascii="Times New Roman" w:eastAsia="Times New Roman" w:hAnsi="Times New Roman" w:cs="Times New Roman"/>
          <w:sz w:val="24"/>
          <w:szCs w:val="24"/>
          <w:lang w:val="en-GB" w:eastAsia="lt-LT"/>
        </w:rPr>
        <w:t xml:space="preserve">ditorial </w:t>
      </w:r>
      <w:r w:rsidR="00B13ECC">
        <w:rPr>
          <w:rFonts w:ascii="Times New Roman" w:eastAsia="Times New Roman" w:hAnsi="Times New Roman" w:cs="Times New Roman"/>
          <w:sz w:val="24"/>
          <w:szCs w:val="24"/>
          <w:lang w:val="en-GB" w:eastAsia="lt-LT"/>
        </w:rPr>
        <w:t>b</w:t>
      </w:r>
      <w:r w:rsidR="00F60027" w:rsidRPr="00F60027">
        <w:rPr>
          <w:rFonts w:ascii="Times New Roman" w:eastAsia="Times New Roman" w:hAnsi="Times New Roman" w:cs="Times New Roman"/>
          <w:sz w:val="24"/>
          <w:szCs w:val="24"/>
          <w:lang w:val="en-GB" w:eastAsia="lt-LT"/>
        </w:rPr>
        <w:t>oard or the editor-in-chief of a journal shall be notified in advance of possible conflicts of interest, irrespective of their possible impact on research.</w:t>
      </w:r>
      <w:r w:rsidRPr="00F60027">
        <w:rPr>
          <w:rFonts w:ascii="Times New Roman" w:eastAsia="Times New Roman" w:hAnsi="Times New Roman" w:cs="Times New Roman"/>
          <w:sz w:val="24"/>
          <w:szCs w:val="24"/>
          <w:lang w:val="lt-LT" w:eastAsia="lt-LT"/>
        </w:rPr>
        <w:t xml:space="preserve"> </w:t>
      </w:r>
    </w:p>
    <w:p w14:paraId="561693FC" w14:textId="77777777" w:rsidR="007D015F" w:rsidRPr="00F60027" w:rsidRDefault="007D015F" w:rsidP="00307FF4">
      <w:pPr>
        <w:spacing w:after="0" w:line="360" w:lineRule="auto"/>
        <w:ind w:left="567" w:hanging="567"/>
        <w:jc w:val="both"/>
        <w:rPr>
          <w:rFonts w:ascii="Times New Roman" w:hAnsi="Times New Roman" w:cs="Times New Roman"/>
          <w:sz w:val="24"/>
          <w:szCs w:val="24"/>
          <w:lang w:val="lt-LT"/>
        </w:rPr>
      </w:pPr>
      <w:r>
        <w:rPr>
          <w:rFonts w:ascii="Times New Roman" w:eastAsia="Times New Roman" w:hAnsi="Times New Roman" w:cs="Times New Roman"/>
          <w:sz w:val="24"/>
          <w:szCs w:val="24"/>
          <w:lang w:val="lt-LT" w:eastAsia="lt-LT"/>
        </w:rPr>
        <w:t>2.3.</w:t>
      </w:r>
      <w:r>
        <w:rPr>
          <w:rFonts w:ascii="Times New Roman" w:eastAsia="Times New Roman" w:hAnsi="Times New Roman" w:cs="Times New Roman"/>
          <w:sz w:val="24"/>
          <w:szCs w:val="24"/>
          <w:lang w:val="lt-LT" w:eastAsia="lt-LT"/>
        </w:rPr>
        <w:tab/>
      </w:r>
      <w:r w:rsidR="00F60027" w:rsidRPr="00F60027">
        <w:rPr>
          <w:rFonts w:ascii="Times New Roman" w:eastAsia="Times New Roman" w:hAnsi="Times New Roman" w:cs="Times New Roman"/>
          <w:sz w:val="24"/>
          <w:szCs w:val="24"/>
          <w:lang w:val="en-GB" w:eastAsia="lt-LT"/>
        </w:rPr>
        <w:t xml:space="preserve">Authors and reviewers of submitted papers shall disclose any conflicts of interest capable of influencing research results or their interpretation, including the sources of </w:t>
      </w:r>
      <w:r w:rsidR="00B13ECC" w:rsidRPr="00F60027">
        <w:rPr>
          <w:rFonts w:ascii="Times New Roman" w:eastAsia="Times New Roman" w:hAnsi="Times New Roman" w:cs="Times New Roman"/>
          <w:sz w:val="24"/>
          <w:szCs w:val="24"/>
          <w:lang w:val="en-GB" w:eastAsia="lt-LT"/>
        </w:rPr>
        <w:t xml:space="preserve">funding </w:t>
      </w:r>
      <w:r w:rsidR="00B13ECC">
        <w:rPr>
          <w:rFonts w:ascii="Times New Roman" w:eastAsia="Times New Roman" w:hAnsi="Times New Roman" w:cs="Times New Roman"/>
          <w:sz w:val="24"/>
          <w:szCs w:val="24"/>
          <w:lang w:val="en-GB" w:eastAsia="lt-LT"/>
        </w:rPr>
        <w:t xml:space="preserve">of </w:t>
      </w:r>
      <w:r w:rsidR="00F60027" w:rsidRPr="00F60027">
        <w:rPr>
          <w:rFonts w:ascii="Times New Roman" w:eastAsia="Times New Roman" w:hAnsi="Times New Roman" w:cs="Times New Roman"/>
          <w:sz w:val="24"/>
          <w:szCs w:val="24"/>
          <w:lang w:val="en-GB" w:eastAsia="lt-LT"/>
        </w:rPr>
        <w:t>research and preparation of the paper (if applicable).</w:t>
      </w:r>
    </w:p>
    <w:p w14:paraId="3B3808F5" w14:textId="77777777" w:rsidR="007D015F" w:rsidRDefault="007D015F" w:rsidP="00307FF4">
      <w:pPr>
        <w:spacing w:after="0" w:line="360" w:lineRule="auto"/>
        <w:ind w:left="567" w:hanging="567"/>
        <w:jc w:val="both"/>
        <w:rPr>
          <w:rFonts w:ascii="Times New Roman" w:eastAsia="Times New Roman" w:hAnsi="Times New Roman" w:cs="Times New Roman"/>
          <w:sz w:val="24"/>
          <w:szCs w:val="24"/>
          <w:lang w:val="lt-LT" w:eastAsia="lt-LT"/>
        </w:rPr>
      </w:pPr>
      <w:r>
        <w:rPr>
          <w:rFonts w:ascii="Times New Roman" w:hAnsi="Times New Roman" w:cs="Times New Roman"/>
          <w:sz w:val="24"/>
          <w:szCs w:val="24"/>
          <w:lang w:val="lt-LT"/>
        </w:rPr>
        <w:lastRenderedPageBreak/>
        <w:t xml:space="preserve"> </w:t>
      </w:r>
      <w:r>
        <w:rPr>
          <w:rFonts w:ascii="Times New Roman" w:eastAsia="Times New Roman" w:hAnsi="Times New Roman" w:cs="Times New Roman"/>
          <w:sz w:val="24"/>
          <w:szCs w:val="24"/>
          <w:lang w:val="lt-LT" w:eastAsia="lt-LT"/>
        </w:rPr>
        <w:t>2.4.</w:t>
      </w:r>
      <w:r>
        <w:rPr>
          <w:rFonts w:ascii="Times New Roman" w:eastAsia="Times New Roman" w:hAnsi="Times New Roman" w:cs="Times New Roman"/>
          <w:sz w:val="24"/>
          <w:szCs w:val="24"/>
          <w:lang w:val="lt-LT" w:eastAsia="lt-LT"/>
        </w:rPr>
        <w:tab/>
      </w:r>
      <w:r w:rsidR="00F60027" w:rsidRPr="00F60027">
        <w:rPr>
          <w:rFonts w:ascii="Times New Roman" w:eastAsia="Times New Roman" w:hAnsi="Times New Roman" w:cs="Times New Roman"/>
          <w:sz w:val="24"/>
          <w:szCs w:val="24"/>
          <w:lang w:val="en-GB" w:eastAsia="lt-LT"/>
        </w:rPr>
        <w:t>The main author of a research paper, authorised by the co-authors to submit the manuscript and maintain contacts with the editorial board of the journal and with the publisher</w:t>
      </w:r>
      <w:r w:rsidR="009D1B88">
        <w:rPr>
          <w:rFonts w:ascii="Times New Roman" w:eastAsia="Times New Roman" w:hAnsi="Times New Roman" w:cs="Times New Roman"/>
          <w:sz w:val="24"/>
          <w:szCs w:val="24"/>
          <w:lang w:val="en-GB" w:eastAsia="lt-LT"/>
        </w:rPr>
        <w:t>,</w:t>
      </w:r>
      <w:r w:rsidR="00F60027" w:rsidRPr="00F60027">
        <w:rPr>
          <w:rFonts w:ascii="Times New Roman" w:eastAsia="Times New Roman" w:hAnsi="Times New Roman" w:cs="Times New Roman"/>
          <w:sz w:val="24"/>
          <w:szCs w:val="24"/>
          <w:lang w:val="en-GB" w:eastAsia="lt-LT"/>
        </w:rPr>
        <w:t xml:space="preserve"> shall be responsible for the disclosure of </w:t>
      </w:r>
      <w:r w:rsidR="009D1B88">
        <w:rPr>
          <w:rFonts w:ascii="Times New Roman" w:eastAsia="Times New Roman" w:hAnsi="Times New Roman" w:cs="Times New Roman"/>
          <w:sz w:val="24"/>
          <w:szCs w:val="24"/>
          <w:lang w:val="en-GB" w:eastAsia="lt-LT"/>
        </w:rPr>
        <w:t xml:space="preserve">all </w:t>
      </w:r>
      <w:r w:rsidR="00F60027" w:rsidRPr="00F60027">
        <w:rPr>
          <w:rFonts w:ascii="Times New Roman" w:eastAsia="Times New Roman" w:hAnsi="Times New Roman" w:cs="Times New Roman"/>
          <w:sz w:val="24"/>
          <w:szCs w:val="24"/>
          <w:lang w:val="en-GB" w:eastAsia="lt-LT"/>
        </w:rPr>
        <w:t>possible conflicts of interest by all the co-authors.</w:t>
      </w:r>
      <w:r w:rsidRPr="00F60027">
        <w:rPr>
          <w:rFonts w:ascii="Times New Roman" w:eastAsia="Times New Roman" w:hAnsi="Times New Roman" w:cs="Times New Roman"/>
          <w:sz w:val="24"/>
          <w:szCs w:val="24"/>
          <w:lang w:val="lt-LT" w:eastAsia="lt-LT"/>
        </w:rPr>
        <w:t xml:space="preserve"> </w:t>
      </w:r>
      <w:r w:rsidR="009D1B88">
        <w:rPr>
          <w:rFonts w:ascii="Times New Roman" w:eastAsia="Times New Roman" w:hAnsi="Times New Roman" w:cs="Times New Roman"/>
          <w:sz w:val="24"/>
          <w:szCs w:val="24"/>
          <w:lang w:val="en-GB" w:eastAsia="lt-LT"/>
        </w:rPr>
        <w:t xml:space="preserve">In the case </w:t>
      </w:r>
      <w:r w:rsidR="00732C75">
        <w:rPr>
          <w:rFonts w:ascii="Times New Roman" w:eastAsia="Times New Roman" w:hAnsi="Times New Roman" w:cs="Times New Roman"/>
          <w:sz w:val="24"/>
          <w:szCs w:val="24"/>
          <w:lang w:val="en-GB" w:eastAsia="lt-LT"/>
        </w:rPr>
        <w:t xml:space="preserve">of </w:t>
      </w:r>
      <w:r w:rsidR="009D1B88">
        <w:rPr>
          <w:rFonts w:ascii="Times New Roman" w:eastAsia="Times New Roman" w:hAnsi="Times New Roman" w:cs="Times New Roman"/>
          <w:sz w:val="24"/>
          <w:szCs w:val="24"/>
          <w:lang w:val="en-GB" w:eastAsia="lt-LT"/>
        </w:rPr>
        <w:t>f</w:t>
      </w:r>
      <w:r w:rsidR="00F60027" w:rsidRPr="00F60027">
        <w:rPr>
          <w:rFonts w:ascii="Times New Roman" w:eastAsia="Times New Roman" w:hAnsi="Times New Roman" w:cs="Times New Roman"/>
          <w:sz w:val="24"/>
          <w:szCs w:val="24"/>
          <w:lang w:val="en-GB" w:eastAsia="lt-LT"/>
        </w:rPr>
        <w:t xml:space="preserve">ailure to declare </w:t>
      </w:r>
      <w:r w:rsidR="009D1B88">
        <w:rPr>
          <w:rFonts w:ascii="Times New Roman" w:eastAsia="Times New Roman" w:hAnsi="Times New Roman" w:cs="Times New Roman"/>
          <w:sz w:val="24"/>
          <w:szCs w:val="24"/>
          <w:lang w:val="en-GB" w:eastAsia="lt-LT"/>
        </w:rPr>
        <w:t xml:space="preserve">a </w:t>
      </w:r>
      <w:r w:rsidR="00F60027" w:rsidRPr="00F60027">
        <w:rPr>
          <w:rFonts w:ascii="Times New Roman" w:eastAsia="Times New Roman" w:hAnsi="Times New Roman" w:cs="Times New Roman"/>
          <w:sz w:val="24"/>
          <w:szCs w:val="24"/>
          <w:lang w:val="en-GB" w:eastAsia="lt-LT"/>
        </w:rPr>
        <w:t xml:space="preserve">submission-related conflict of interest and </w:t>
      </w:r>
      <w:r w:rsidR="009D1B88">
        <w:rPr>
          <w:rFonts w:ascii="Times New Roman" w:eastAsia="Times New Roman" w:hAnsi="Times New Roman" w:cs="Times New Roman"/>
          <w:sz w:val="24"/>
          <w:szCs w:val="24"/>
          <w:lang w:val="en-GB" w:eastAsia="lt-LT"/>
        </w:rPr>
        <w:t xml:space="preserve">of its </w:t>
      </w:r>
      <w:r w:rsidR="00F60027" w:rsidRPr="00F60027">
        <w:rPr>
          <w:rFonts w:ascii="Times New Roman" w:eastAsia="Times New Roman" w:hAnsi="Times New Roman" w:cs="Times New Roman"/>
          <w:sz w:val="24"/>
          <w:szCs w:val="24"/>
          <w:lang w:val="en-GB" w:eastAsia="lt-LT"/>
        </w:rPr>
        <w:t>subsequent identification, the submission may be rejected and not published.</w:t>
      </w:r>
      <w:r w:rsidRPr="00F60027">
        <w:rPr>
          <w:rFonts w:ascii="Times New Roman" w:eastAsia="Times New Roman" w:hAnsi="Times New Roman" w:cs="Times New Roman"/>
          <w:sz w:val="24"/>
          <w:szCs w:val="24"/>
          <w:lang w:val="lt-LT" w:eastAsia="lt-LT"/>
        </w:rPr>
        <w:t xml:space="preserve"> </w:t>
      </w:r>
    </w:p>
    <w:p w14:paraId="6FBC73BF" w14:textId="77777777" w:rsidR="007D015F" w:rsidRDefault="007D015F" w:rsidP="00307FF4">
      <w:pPr>
        <w:spacing w:after="0" w:line="360" w:lineRule="auto"/>
        <w:rPr>
          <w:rFonts w:ascii="Times New Roman" w:eastAsia="Times New Roman" w:hAnsi="Times New Roman" w:cs="Times New Roman"/>
          <w:sz w:val="24"/>
          <w:szCs w:val="24"/>
          <w:lang w:val="lt-LT" w:eastAsia="lt-LT"/>
        </w:rPr>
      </w:pPr>
    </w:p>
    <w:p w14:paraId="2BB150F0" w14:textId="77777777" w:rsidR="007D015F" w:rsidRPr="00F60027" w:rsidRDefault="007D015F" w:rsidP="00307FF4">
      <w:pPr>
        <w:tabs>
          <w:tab w:val="left" w:pos="709"/>
        </w:tabs>
        <w:spacing w:after="0" w:line="36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b/>
          <w:bCs/>
          <w:sz w:val="24"/>
          <w:szCs w:val="24"/>
          <w:lang w:val="lt-LT" w:eastAsia="lt-LT"/>
        </w:rPr>
        <w:t>3.</w:t>
      </w:r>
      <w:r>
        <w:rPr>
          <w:rFonts w:ascii="Times New Roman" w:eastAsia="Times New Roman" w:hAnsi="Times New Roman" w:cs="Times New Roman"/>
          <w:b/>
          <w:bCs/>
          <w:sz w:val="24"/>
          <w:szCs w:val="24"/>
          <w:lang w:val="lt-LT" w:eastAsia="lt-LT"/>
        </w:rPr>
        <w:tab/>
      </w:r>
      <w:r w:rsidR="00F60027" w:rsidRPr="00F60027">
        <w:rPr>
          <w:rFonts w:ascii="Times New Roman" w:eastAsia="Times New Roman" w:hAnsi="Times New Roman" w:cs="Times New Roman"/>
          <w:b/>
          <w:bCs/>
          <w:sz w:val="24"/>
          <w:szCs w:val="24"/>
          <w:lang w:val="en-GB" w:eastAsia="lt-LT"/>
        </w:rPr>
        <w:t xml:space="preserve">Copyright Provisions </w:t>
      </w:r>
    </w:p>
    <w:p w14:paraId="4C7AC60D" w14:textId="77777777" w:rsidR="007D015F" w:rsidRPr="00F60027" w:rsidRDefault="007D015F" w:rsidP="00307FF4">
      <w:pPr>
        <w:tabs>
          <w:tab w:val="left" w:pos="709"/>
        </w:tabs>
        <w:spacing w:after="0" w:line="360" w:lineRule="auto"/>
        <w:ind w:left="709" w:hanging="709"/>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3.1.</w:t>
      </w:r>
      <w:r>
        <w:rPr>
          <w:rFonts w:ascii="Times New Roman" w:eastAsia="Times New Roman" w:hAnsi="Times New Roman" w:cs="Times New Roman"/>
          <w:sz w:val="24"/>
          <w:szCs w:val="24"/>
          <w:lang w:val="lt-LT" w:eastAsia="lt-LT"/>
        </w:rPr>
        <w:tab/>
      </w:r>
      <w:r w:rsidR="00F60027" w:rsidRPr="00F60027">
        <w:rPr>
          <w:rFonts w:ascii="Times New Roman" w:eastAsia="Times New Roman" w:hAnsi="Times New Roman" w:cs="Times New Roman"/>
          <w:sz w:val="24"/>
          <w:szCs w:val="24"/>
          <w:lang w:val="en-GB" w:eastAsia="lt-LT"/>
        </w:rPr>
        <w:t>By submitting a manuscript of a research paper to a journal of the Lithuanian Academy of Sciences</w:t>
      </w:r>
      <w:r w:rsidR="009D1B88">
        <w:rPr>
          <w:rFonts w:ascii="Times New Roman" w:eastAsia="Times New Roman" w:hAnsi="Times New Roman" w:cs="Times New Roman"/>
          <w:sz w:val="24"/>
          <w:szCs w:val="24"/>
          <w:lang w:val="en-GB" w:eastAsia="lt-LT"/>
        </w:rPr>
        <w:t>,</w:t>
      </w:r>
      <w:r w:rsidR="00F60027" w:rsidRPr="00F60027">
        <w:rPr>
          <w:rFonts w:ascii="Times New Roman" w:eastAsia="Times New Roman" w:hAnsi="Times New Roman" w:cs="Times New Roman"/>
          <w:sz w:val="24"/>
          <w:szCs w:val="24"/>
          <w:lang w:val="en-GB" w:eastAsia="lt-LT"/>
        </w:rPr>
        <w:t xml:space="preserve"> the author confirms that </w:t>
      </w:r>
      <w:r w:rsidR="00732C75">
        <w:rPr>
          <w:rFonts w:ascii="Times New Roman" w:eastAsia="Times New Roman" w:hAnsi="Times New Roman" w:cs="Times New Roman"/>
          <w:sz w:val="24"/>
          <w:szCs w:val="24"/>
          <w:lang w:val="en-GB" w:eastAsia="lt-LT"/>
        </w:rPr>
        <w:t>they</w:t>
      </w:r>
      <w:r w:rsidR="00F60027" w:rsidRPr="00F60027">
        <w:rPr>
          <w:rFonts w:ascii="Times New Roman" w:eastAsia="Times New Roman" w:hAnsi="Times New Roman" w:cs="Times New Roman"/>
          <w:sz w:val="24"/>
          <w:szCs w:val="24"/>
          <w:lang w:val="en-GB" w:eastAsia="lt-LT"/>
        </w:rPr>
        <w:t xml:space="preserve"> </w:t>
      </w:r>
      <w:r w:rsidR="00E8788C">
        <w:rPr>
          <w:rFonts w:ascii="Times New Roman" w:eastAsia="Times New Roman" w:hAnsi="Times New Roman" w:cs="Times New Roman"/>
          <w:sz w:val="24"/>
          <w:szCs w:val="24"/>
          <w:lang w:val="en-GB" w:eastAsia="lt-LT"/>
        </w:rPr>
        <w:t xml:space="preserve">are </w:t>
      </w:r>
      <w:r w:rsidR="00F60027" w:rsidRPr="00F60027">
        <w:rPr>
          <w:rFonts w:ascii="Times New Roman" w:eastAsia="Times New Roman" w:hAnsi="Times New Roman" w:cs="Times New Roman"/>
          <w:sz w:val="24"/>
          <w:szCs w:val="24"/>
          <w:lang w:val="en-GB" w:eastAsia="lt-LT"/>
        </w:rPr>
        <w:t xml:space="preserve">authorised by the co-authors and warrants, on </w:t>
      </w:r>
      <w:r w:rsidR="00732C75">
        <w:rPr>
          <w:rFonts w:ascii="Times New Roman" w:eastAsia="Times New Roman" w:hAnsi="Times New Roman" w:cs="Times New Roman"/>
          <w:sz w:val="24"/>
          <w:szCs w:val="24"/>
          <w:lang w:val="en-GB" w:eastAsia="lt-LT"/>
        </w:rPr>
        <w:t>their own</w:t>
      </w:r>
      <w:r w:rsidR="00F60027" w:rsidRPr="00F60027">
        <w:rPr>
          <w:rFonts w:ascii="Times New Roman" w:eastAsia="Times New Roman" w:hAnsi="Times New Roman" w:cs="Times New Roman"/>
          <w:sz w:val="24"/>
          <w:szCs w:val="24"/>
          <w:lang w:val="en-GB" w:eastAsia="lt-LT"/>
        </w:rPr>
        <w:t xml:space="preserve"> behalf and that of the co-authors, that:</w:t>
      </w:r>
    </w:p>
    <w:p w14:paraId="1D0CC9C6" w14:textId="77777777" w:rsidR="007D015F" w:rsidRPr="00F60027" w:rsidRDefault="007D015F" w:rsidP="00307FF4">
      <w:pPr>
        <w:spacing w:after="0" w:line="360" w:lineRule="auto"/>
        <w:ind w:left="1294" w:hanging="585"/>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3.1.1.</w:t>
      </w:r>
      <w:r>
        <w:rPr>
          <w:rFonts w:ascii="Times New Roman" w:eastAsia="Times New Roman" w:hAnsi="Times New Roman" w:cs="Times New Roman"/>
          <w:sz w:val="24"/>
          <w:szCs w:val="24"/>
          <w:lang w:val="lt-LT" w:eastAsia="lt-LT"/>
        </w:rPr>
        <w:tab/>
      </w:r>
      <w:r w:rsidR="00732C75">
        <w:rPr>
          <w:rFonts w:ascii="Times New Roman" w:eastAsia="Times New Roman" w:hAnsi="Times New Roman" w:cs="Times New Roman"/>
          <w:sz w:val="24"/>
          <w:szCs w:val="24"/>
          <w:lang w:val="en-GB" w:eastAsia="lt-LT"/>
        </w:rPr>
        <w:t>they retain</w:t>
      </w:r>
      <w:r w:rsidR="00F60027" w:rsidRPr="00F60027">
        <w:rPr>
          <w:rFonts w:ascii="Times New Roman" w:eastAsia="Times New Roman" w:hAnsi="Times New Roman" w:cs="Times New Roman"/>
          <w:sz w:val="24"/>
          <w:szCs w:val="24"/>
          <w:lang w:val="en-GB" w:eastAsia="lt-LT"/>
        </w:rPr>
        <w:t xml:space="preserve"> the right to enter into this agreement and </w:t>
      </w:r>
      <w:r w:rsidR="009D1B88">
        <w:rPr>
          <w:rFonts w:ascii="Times New Roman" w:eastAsia="Times New Roman" w:hAnsi="Times New Roman" w:cs="Times New Roman"/>
          <w:sz w:val="24"/>
          <w:szCs w:val="24"/>
          <w:lang w:val="en-GB" w:eastAsia="lt-LT"/>
        </w:rPr>
        <w:t xml:space="preserve">to </w:t>
      </w:r>
      <w:r w:rsidR="00F60027" w:rsidRPr="00F60027">
        <w:rPr>
          <w:rFonts w:ascii="Times New Roman" w:eastAsia="Times New Roman" w:hAnsi="Times New Roman" w:cs="Times New Roman"/>
          <w:sz w:val="24"/>
          <w:szCs w:val="24"/>
          <w:lang w:val="en-GB" w:eastAsia="lt-LT"/>
        </w:rPr>
        <w:t xml:space="preserve">grant the rights foreseen in it to the publisher without violating any other obligations; </w:t>
      </w:r>
    </w:p>
    <w:p w14:paraId="0EA57DBC" w14:textId="77777777" w:rsidR="007D015F" w:rsidRPr="00F60027" w:rsidRDefault="007D015F" w:rsidP="00307FF4">
      <w:pPr>
        <w:tabs>
          <w:tab w:val="left" w:pos="709"/>
        </w:tabs>
        <w:spacing w:after="0" w:line="360" w:lineRule="auto"/>
        <w:ind w:left="1294" w:hanging="1294"/>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ab/>
        <w:t>3.1.2.</w:t>
      </w:r>
      <w:r>
        <w:rPr>
          <w:rFonts w:ascii="Times New Roman" w:eastAsia="Times New Roman" w:hAnsi="Times New Roman" w:cs="Times New Roman"/>
          <w:sz w:val="24"/>
          <w:szCs w:val="24"/>
          <w:lang w:val="lt-LT" w:eastAsia="lt-LT"/>
        </w:rPr>
        <w:tab/>
      </w:r>
      <w:r w:rsidR="00F60027" w:rsidRPr="00F60027">
        <w:rPr>
          <w:rFonts w:ascii="Times New Roman" w:eastAsia="Times New Roman" w:hAnsi="Times New Roman" w:cs="Times New Roman"/>
          <w:sz w:val="24"/>
          <w:szCs w:val="24"/>
          <w:lang w:val="en-GB" w:eastAsia="lt-LT"/>
        </w:rPr>
        <w:t xml:space="preserve">the </w:t>
      </w:r>
      <w:r w:rsidR="009E6109">
        <w:rPr>
          <w:rFonts w:ascii="Times New Roman" w:eastAsia="Times New Roman" w:hAnsi="Times New Roman" w:cs="Times New Roman"/>
          <w:sz w:val="24"/>
          <w:szCs w:val="24"/>
          <w:lang w:val="en-GB" w:eastAsia="lt-LT"/>
        </w:rPr>
        <w:t>paper is original and</w:t>
      </w:r>
      <w:r w:rsidR="00F60027" w:rsidRPr="00F60027">
        <w:rPr>
          <w:rFonts w:ascii="Times New Roman" w:eastAsia="Times New Roman" w:hAnsi="Times New Roman" w:cs="Times New Roman"/>
          <w:sz w:val="24"/>
          <w:szCs w:val="24"/>
          <w:lang w:val="en-GB" w:eastAsia="lt-LT"/>
        </w:rPr>
        <w:t xml:space="preserve"> does not violate any rights of the authors or </w:t>
      </w:r>
      <w:r w:rsidR="009E6109">
        <w:rPr>
          <w:rFonts w:ascii="Times New Roman" w:eastAsia="Times New Roman" w:hAnsi="Times New Roman" w:cs="Times New Roman"/>
          <w:sz w:val="24"/>
          <w:szCs w:val="24"/>
          <w:lang w:val="en-GB" w:eastAsia="lt-LT"/>
        </w:rPr>
        <w:t xml:space="preserve">of </w:t>
      </w:r>
      <w:r w:rsidR="00F60027" w:rsidRPr="00F60027">
        <w:rPr>
          <w:rFonts w:ascii="Times New Roman" w:eastAsia="Times New Roman" w:hAnsi="Times New Roman" w:cs="Times New Roman"/>
          <w:sz w:val="24"/>
          <w:szCs w:val="24"/>
          <w:lang w:val="en-GB" w:eastAsia="lt-LT"/>
        </w:rPr>
        <w:t>any third parties;</w:t>
      </w:r>
    </w:p>
    <w:p w14:paraId="7DD54FBD" w14:textId="77777777" w:rsidR="007D015F" w:rsidRPr="00F60027" w:rsidRDefault="007D015F" w:rsidP="00307FF4">
      <w:pPr>
        <w:spacing w:after="0" w:line="360" w:lineRule="auto"/>
        <w:ind w:left="1294" w:hanging="585"/>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3.1.3.</w:t>
      </w:r>
      <w:r>
        <w:rPr>
          <w:rFonts w:ascii="Times New Roman" w:eastAsia="Times New Roman" w:hAnsi="Times New Roman" w:cs="Times New Roman"/>
          <w:sz w:val="24"/>
          <w:szCs w:val="24"/>
          <w:lang w:val="lt-LT" w:eastAsia="lt-LT"/>
        </w:rPr>
        <w:tab/>
      </w:r>
      <w:r w:rsidR="00F60027" w:rsidRPr="00F60027">
        <w:rPr>
          <w:rFonts w:ascii="Times New Roman" w:eastAsia="Times New Roman" w:hAnsi="Times New Roman" w:cs="Times New Roman"/>
          <w:sz w:val="24"/>
          <w:szCs w:val="24"/>
          <w:lang w:val="en-GB" w:eastAsia="lt-LT"/>
        </w:rPr>
        <w:t>the paper has not been published in any other publication and has not been submitted for publication elsewhere;</w:t>
      </w:r>
    </w:p>
    <w:p w14:paraId="7B60F992" w14:textId="77777777" w:rsidR="007D015F" w:rsidRPr="00647231" w:rsidRDefault="007D015F" w:rsidP="00307FF4">
      <w:pPr>
        <w:spacing w:after="0" w:line="360" w:lineRule="auto"/>
        <w:ind w:left="1294" w:hanging="585"/>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3.1.4.</w:t>
      </w:r>
      <w:r>
        <w:rPr>
          <w:rFonts w:ascii="Times New Roman" w:eastAsia="Times New Roman" w:hAnsi="Times New Roman" w:cs="Times New Roman"/>
          <w:sz w:val="24"/>
          <w:szCs w:val="24"/>
          <w:lang w:val="lt-LT" w:eastAsia="lt-LT"/>
        </w:rPr>
        <w:tab/>
      </w:r>
      <w:r w:rsidR="009E6109">
        <w:rPr>
          <w:rFonts w:ascii="Times New Roman" w:eastAsia="Times New Roman" w:hAnsi="Times New Roman" w:cs="Times New Roman"/>
          <w:sz w:val="24"/>
          <w:szCs w:val="24"/>
          <w:lang w:val="en-GB" w:eastAsia="lt-LT"/>
        </w:rPr>
        <w:t>t</w:t>
      </w:r>
      <w:r w:rsidR="00F60027" w:rsidRPr="00647231">
        <w:rPr>
          <w:rFonts w:ascii="Times New Roman" w:eastAsia="Times New Roman" w:hAnsi="Times New Roman" w:cs="Times New Roman"/>
          <w:sz w:val="24"/>
          <w:szCs w:val="24"/>
          <w:lang w:val="en-GB" w:eastAsia="lt-LT"/>
        </w:rPr>
        <w:t xml:space="preserve">he paper does not contain illegal information, disinformation, or </w:t>
      </w:r>
      <w:r w:rsidR="009E6109">
        <w:rPr>
          <w:rFonts w:ascii="Times New Roman" w:eastAsia="Times New Roman" w:hAnsi="Times New Roman" w:cs="Times New Roman"/>
          <w:sz w:val="24"/>
          <w:szCs w:val="24"/>
          <w:lang w:val="en-GB" w:eastAsia="lt-LT"/>
        </w:rPr>
        <w:t xml:space="preserve">any </w:t>
      </w:r>
      <w:r w:rsidR="00F60027" w:rsidRPr="00647231">
        <w:rPr>
          <w:rFonts w:ascii="Times New Roman" w:eastAsia="Times New Roman" w:hAnsi="Times New Roman" w:cs="Times New Roman"/>
          <w:sz w:val="24"/>
          <w:szCs w:val="24"/>
          <w:lang w:val="en-GB" w:eastAsia="lt-LT"/>
        </w:rPr>
        <w:t xml:space="preserve">data the publication of which would violate </w:t>
      </w:r>
      <w:r w:rsidR="00647231" w:rsidRPr="00647231">
        <w:rPr>
          <w:rFonts w:ascii="Times New Roman" w:eastAsia="Times New Roman" w:hAnsi="Times New Roman" w:cs="Times New Roman"/>
          <w:sz w:val="24"/>
          <w:szCs w:val="24"/>
          <w:lang w:val="en-GB" w:eastAsia="lt-LT"/>
        </w:rPr>
        <w:t>confidentiality or secrecy obligations.</w:t>
      </w:r>
    </w:p>
    <w:p w14:paraId="5253563E" w14:textId="77777777" w:rsidR="007D015F" w:rsidRPr="00647231" w:rsidRDefault="007D015F" w:rsidP="00307FF4">
      <w:pPr>
        <w:tabs>
          <w:tab w:val="left" w:pos="709"/>
        </w:tabs>
        <w:spacing w:after="0" w:line="360" w:lineRule="auto"/>
        <w:ind w:left="709" w:hanging="709"/>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3.2.</w:t>
      </w:r>
      <w:r>
        <w:rPr>
          <w:rFonts w:ascii="Times New Roman" w:eastAsia="Times New Roman" w:hAnsi="Times New Roman" w:cs="Times New Roman"/>
          <w:sz w:val="24"/>
          <w:szCs w:val="24"/>
          <w:lang w:val="lt-LT" w:eastAsia="lt-LT"/>
        </w:rPr>
        <w:tab/>
      </w:r>
      <w:r w:rsidR="00647231" w:rsidRPr="00647231">
        <w:rPr>
          <w:rFonts w:ascii="Times New Roman" w:eastAsia="Times New Roman" w:hAnsi="Times New Roman" w:cs="Times New Roman"/>
          <w:sz w:val="24"/>
          <w:szCs w:val="24"/>
          <w:lang w:val="en-GB" w:eastAsia="lt-LT"/>
        </w:rPr>
        <w:t xml:space="preserve">Submitted papers shall comply with the requirements established for a research publication and shall be prepared in accordance with the requirements </w:t>
      </w:r>
      <w:r w:rsidR="00732C75" w:rsidRPr="00647231">
        <w:rPr>
          <w:rFonts w:ascii="Times New Roman" w:eastAsia="Times New Roman" w:hAnsi="Times New Roman" w:cs="Times New Roman"/>
          <w:sz w:val="24"/>
          <w:szCs w:val="24"/>
          <w:lang w:val="en-GB" w:eastAsia="lt-LT"/>
        </w:rPr>
        <w:t xml:space="preserve">regarding the structure of the paper, citation, bibliographic references, the summary, and other aspects </w:t>
      </w:r>
      <w:r w:rsidR="00647231" w:rsidRPr="00647231">
        <w:rPr>
          <w:rFonts w:ascii="Times New Roman" w:eastAsia="Times New Roman" w:hAnsi="Times New Roman" w:cs="Times New Roman"/>
          <w:sz w:val="24"/>
          <w:szCs w:val="24"/>
          <w:lang w:val="en-GB" w:eastAsia="lt-LT"/>
        </w:rPr>
        <w:t xml:space="preserve">approved for each particular journal of the Lithuanian Academy of Sciences (see Instructions to Authors). </w:t>
      </w:r>
    </w:p>
    <w:p w14:paraId="62205A45" w14:textId="77777777" w:rsidR="007D015F" w:rsidRPr="0081513B" w:rsidRDefault="007D015F" w:rsidP="00307FF4">
      <w:pPr>
        <w:tabs>
          <w:tab w:val="left" w:pos="709"/>
        </w:tabs>
        <w:spacing w:after="0" w:line="360" w:lineRule="auto"/>
        <w:ind w:left="705" w:hanging="705"/>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3.3.</w:t>
      </w:r>
      <w:r>
        <w:rPr>
          <w:rFonts w:ascii="Times New Roman" w:eastAsia="Times New Roman" w:hAnsi="Times New Roman" w:cs="Times New Roman"/>
          <w:sz w:val="24"/>
          <w:szCs w:val="24"/>
          <w:lang w:val="lt-LT" w:eastAsia="lt-LT"/>
        </w:rPr>
        <w:tab/>
      </w:r>
      <w:r w:rsidR="0081513B">
        <w:rPr>
          <w:rFonts w:ascii="Times New Roman" w:eastAsia="Times New Roman" w:hAnsi="Times New Roman" w:cs="Times New Roman"/>
          <w:sz w:val="24"/>
          <w:szCs w:val="24"/>
          <w:lang w:val="en-GB" w:eastAsia="lt-LT"/>
        </w:rPr>
        <w:t>The journals of the Lithuanian Academy of Sciences shall publish research papers free of charge, both in print and online</w:t>
      </w:r>
      <w:r w:rsidR="00647231" w:rsidRPr="00647231">
        <w:rPr>
          <w:rFonts w:ascii="Times New Roman" w:eastAsia="Times New Roman" w:hAnsi="Times New Roman" w:cs="Times New Roman"/>
          <w:sz w:val="24"/>
          <w:szCs w:val="24"/>
          <w:lang w:val="en-GB" w:eastAsia="lt-LT"/>
        </w:rPr>
        <w:t xml:space="preserve">. </w:t>
      </w:r>
      <w:r w:rsidRPr="00647231">
        <w:rPr>
          <w:rFonts w:ascii="Times New Roman" w:eastAsia="Times New Roman" w:hAnsi="Times New Roman" w:cs="Times New Roman"/>
          <w:sz w:val="24"/>
          <w:szCs w:val="24"/>
          <w:lang w:val="lt-LT" w:eastAsia="lt-LT"/>
        </w:rPr>
        <w:t xml:space="preserve"> </w:t>
      </w:r>
      <w:r w:rsidR="0081513B" w:rsidRPr="0081513B">
        <w:rPr>
          <w:rFonts w:ascii="Times New Roman" w:eastAsia="Times New Roman" w:hAnsi="Times New Roman" w:cs="Times New Roman"/>
          <w:sz w:val="24"/>
          <w:szCs w:val="24"/>
          <w:lang w:val="en-GB" w:eastAsia="lt-LT"/>
        </w:rPr>
        <w:t>The authors shall be not financially remunerated for the publication of their research papers.</w:t>
      </w:r>
    </w:p>
    <w:p w14:paraId="0E33E96D" w14:textId="77777777" w:rsidR="007D015F" w:rsidRDefault="007D015F" w:rsidP="00307FF4">
      <w:pPr>
        <w:tabs>
          <w:tab w:val="left" w:pos="709"/>
        </w:tabs>
        <w:spacing w:after="0" w:line="360" w:lineRule="auto"/>
        <w:ind w:left="705" w:hanging="705"/>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3.4.</w:t>
      </w:r>
      <w:r>
        <w:rPr>
          <w:rFonts w:ascii="Times New Roman" w:eastAsia="Times New Roman" w:hAnsi="Times New Roman" w:cs="Times New Roman"/>
          <w:sz w:val="24"/>
          <w:szCs w:val="24"/>
          <w:lang w:val="lt-LT" w:eastAsia="lt-LT"/>
        </w:rPr>
        <w:tab/>
      </w:r>
      <w:r w:rsidR="0081513B" w:rsidRPr="0081513B">
        <w:rPr>
          <w:rFonts w:ascii="Times New Roman" w:eastAsia="Times New Roman" w:hAnsi="Times New Roman" w:cs="Times New Roman"/>
          <w:color w:val="26211E"/>
          <w:sz w:val="24"/>
          <w:szCs w:val="24"/>
          <w:lang w:val="en-GB" w:eastAsia="lt-LT"/>
        </w:rPr>
        <w:t xml:space="preserve">Copyright on research papers published in the journals of the Lithuanian Academy of Sciences shall be owned by the Lithuanian Academy of Sciences for an unlimited period of time and in the territories of all countries. </w:t>
      </w:r>
      <w:r w:rsidRPr="0081513B">
        <w:rPr>
          <w:rFonts w:ascii="Times New Roman" w:eastAsia="Times New Roman" w:hAnsi="Times New Roman" w:cs="Times New Roman"/>
          <w:color w:val="26211E"/>
          <w:sz w:val="24"/>
          <w:szCs w:val="24"/>
          <w:lang w:val="lt-LT" w:eastAsia="lt-LT"/>
        </w:rPr>
        <w:t xml:space="preserve"> </w:t>
      </w:r>
    </w:p>
    <w:p w14:paraId="788EC4B3" w14:textId="77777777" w:rsidR="007D015F" w:rsidRDefault="007D015F" w:rsidP="00307FF4">
      <w:pPr>
        <w:tabs>
          <w:tab w:val="left" w:pos="709"/>
        </w:tabs>
        <w:spacing w:after="0" w:line="360" w:lineRule="auto"/>
        <w:ind w:left="705" w:hanging="705"/>
        <w:jc w:val="both"/>
        <w:rPr>
          <w:rFonts w:ascii="Times New Roman" w:eastAsia="Times New Roman" w:hAnsi="Times New Roman" w:cs="Times New Roman"/>
          <w:sz w:val="24"/>
          <w:szCs w:val="24"/>
          <w:lang w:val="en-GB" w:eastAsia="lt-LT"/>
        </w:rPr>
      </w:pPr>
      <w:r>
        <w:rPr>
          <w:rFonts w:ascii="Times New Roman" w:eastAsia="Times New Roman" w:hAnsi="Times New Roman" w:cs="Times New Roman"/>
          <w:sz w:val="24"/>
          <w:szCs w:val="24"/>
          <w:lang w:val="lt-LT" w:eastAsia="lt-LT"/>
        </w:rPr>
        <w:lastRenderedPageBreak/>
        <w:t>3.5.</w:t>
      </w:r>
      <w:r>
        <w:rPr>
          <w:rFonts w:ascii="Times New Roman" w:eastAsia="Times New Roman" w:hAnsi="Times New Roman" w:cs="Times New Roman"/>
          <w:sz w:val="24"/>
          <w:szCs w:val="24"/>
          <w:lang w:val="lt-LT" w:eastAsia="lt-LT"/>
        </w:rPr>
        <w:tab/>
      </w:r>
      <w:r w:rsidR="0081513B" w:rsidRPr="0081513B">
        <w:rPr>
          <w:rFonts w:ascii="Times New Roman" w:eastAsia="Times New Roman" w:hAnsi="Times New Roman" w:cs="Times New Roman"/>
          <w:sz w:val="24"/>
          <w:szCs w:val="24"/>
          <w:lang w:val="en-GB" w:eastAsia="lt-LT"/>
        </w:rPr>
        <w:t xml:space="preserve">If </w:t>
      </w:r>
      <w:r w:rsidR="00732C75">
        <w:rPr>
          <w:rFonts w:ascii="Times New Roman" w:eastAsia="Times New Roman" w:hAnsi="Times New Roman" w:cs="Times New Roman"/>
          <w:sz w:val="24"/>
          <w:szCs w:val="24"/>
          <w:lang w:val="en-GB" w:eastAsia="lt-LT"/>
        </w:rPr>
        <w:t>publication</w:t>
      </w:r>
      <w:r w:rsidR="0081513B" w:rsidRPr="0081513B">
        <w:rPr>
          <w:rFonts w:ascii="Times New Roman" w:eastAsia="Times New Roman" w:hAnsi="Times New Roman" w:cs="Times New Roman"/>
          <w:sz w:val="24"/>
          <w:szCs w:val="24"/>
          <w:lang w:val="en-GB" w:eastAsia="lt-LT"/>
        </w:rPr>
        <w:t xml:space="preserve"> of a journal of the Lithuanian Academy of Sciences is terminated or suspended, the existing electronic archive of </w:t>
      </w:r>
      <w:r w:rsidR="00732C75">
        <w:rPr>
          <w:rFonts w:ascii="Times New Roman" w:eastAsia="Times New Roman" w:hAnsi="Times New Roman" w:cs="Times New Roman"/>
          <w:sz w:val="24"/>
          <w:szCs w:val="24"/>
          <w:lang w:val="en-GB" w:eastAsia="lt-LT"/>
        </w:rPr>
        <w:t>the particular</w:t>
      </w:r>
      <w:r w:rsidR="0081513B" w:rsidRPr="0081513B">
        <w:rPr>
          <w:rFonts w:ascii="Times New Roman" w:eastAsia="Times New Roman" w:hAnsi="Times New Roman" w:cs="Times New Roman"/>
          <w:sz w:val="24"/>
          <w:szCs w:val="24"/>
          <w:lang w:val="en-GB" w:eastAsia="lt-LT"/>
        </w:rPr>
        <w:t xml:space="preserve"> journal shall be kept and freely accessible online.</w:t>
      </w:r>
    </w:p>
    <w:p w14:paraId="362706DC" w14:textId="77777777" w:rsidR="00065772" w:rsidRDefault="00065772" w:rsidP="00307FF4">
      <w:pPr>
        <w:tabs>
          <w:tab w:val="left" w:pos="709"/>
        </w:tabs>
        <w:spacing w:after="0" w:line="360" w:lineRule="auto"/>
        <w:ind w:left="705" w:hanging="705"/>
        <w:jc w:val="both"/>
        <w:rPr>
          <w:rFonts w:ascii="Times New Roman" w:eastAsia="Times New Roman" w:hAnsi="Times New Roman" w:cs="Times New Roman"/>
          <w:sz w:val="24"/>
          <w:szCs w:val="24"/>
          <w:lang w:val="en-GB" w:eastAsia="lt-LT"/>
        </w:rPr>
      </w:pPr>
    </w:p>
    <w:p w14:paraId="4D3E4138" w14:textId="77777777" w:rsidR="00433A3A" w:rsidRPr="000C6B00" w:rsidRDefault="00065772" w:rsidP="00A96433">
      <w:pPr>
        <w:shd w:val="clear" w:color="auto" w:fill="FFFFFF"/>
        <w:spacing w:line="360" w:lineRule="auto"/>
        <w:jc w:val="both"/>
        <w:rPr>
          <w:rFonts w:ascii="Times New Roman" w:eastAsia="Times New Roman" w:hAnsi="Times New Roman" w:cs="Times New Roman"/>
          <w:b/>
          <w:bCs/>
          <w:sz w:val="24"/>
          <w:szCs w:val="24"/>
          <w:lang w:val="en-GB" w:eastAsia="en-GB"/>
        </w:rPr>
      </w:pPr>
      <w:r w:rsidRPr="00A96433">
        <w:rPr>
          <w:rFonts w:ascii="Times New Roman" w:eastAsia="Times New Roman" w:hAnsi="Times New Roman" w:cs="Times New Roman"/>
          <w:b/>
          <w:sz w:val="24"/>
          <w:szCs w:val="24"/>
          <w:lang w:val="en-GB" w:eastAsia="lt-LT"/>
        </w:rPr>
        <w:t>4</w:t>
      </w:r>
      <w:r>
        <w:rPr>
          <w:rFonts w:ascii="Times New Roman" w:eastAsia="Times New Roman" w:hAnsi="Times New Roman" w:cs="Times New Roman"/>
          <w:sz w:val="24"/>
          <w:szCs w:val="24"/>
          <w:lang w:val="en-GB" w:eastAsia="lt-LT"/>
        </w:rPr>
        <w:t xml:space="preserve">.        </w:t>
      </w:r>
      <w:r w:rsidRPr="000C6B00">
        <w:rPr>
          <w:rFonts w:ascii="Times New Roman" w:eastAsia="Times New Roman" w:hAnsi="Times New Roman" w:cs="Times New Roman"/>
          <w:b/>
          <w:bCs/>
          <w:sz w:val="24"/>
          <w:szCs w:val="24"/>
          <w:lang w:val="en-GB" w:eastAsia="en-GB"/>
        </w:rPr>
        <w:t>The Use of AI tools in Research and Publications</w:t>
      </w:r>
      <w:r w:rsidR="00433A3A" w:rsidRPr="000C6B00">
        <w:rPr>
          <w:rFonts w:ascii="Times New Roman" w:eastAsia="Times New Roman" w:hAnsi="Times New Roman" w:cs="Times New Roman"/>
          <w:b/>
          <w:bCs/>
          <w:sz w:val="24"/>
          <w:szCs w:val="24"/>
          <w:lang w:val="en-GB" w:eastAsia="en-GB"/>
        </w:rPr>
        <w:t xml:space="preserve"> </w:t>
      </w:r>
    </w:p>
    <w:p w14:paraId="3461A5CC" w14:textId="21225EC0" w:rsidR="00433A3A" w:rsidRPr="000C6B00" w:rsidRDefault="00433A3A" w:rsidP="00A96433">
      <w:pPr>
        <w:shd w:val="clear" w:color="auto" w:fill="FFFFFF"/>
        <w:spacing w:line="360" w:lineRule="auto"/>
        <w:contextualSpacing/>
        <w:jc w:val="both"/>
        <w:rPr>
          <w:rFonts w:ascii="Times New Roman" w:eastAsia="Times New Roman" w:hAnsi="Times New Roman" w:cs="Times New Roman"/>
          <w:i/>
          <w:iCs/>
          <w:lang w:val="en-GB" w:eastAsia="en-GB"/>
        </w:rPr>
      </w:pPr>
      <w:r w:rsidRPr="000C6B00">
        <w:rPr>
          <w:rFonts w:ascii="Times New Roman" w:eastAsia="Times New Roman" w:hAnsi="Times New Roman" w:cs="Times New Roman"/>
          <w:i/>
          <w:iCs/>
          <w:lang w:val="en-GB" w:eastAsia="en-GB"/>
        </w:rPr>
        <w:t xml:space="preserve">added on 14 September 2023, </w:t>
      </w:r>
    </w:p>
    <w:p w14:paraId="232F1A54" w14:textId="7000734B" w:rsidR="00065772" w:rsidRPr="000C6B00" w:rsidRDefault="00433A3A" w:rsidP="00A96433">
      <w:pPr>
        <w:shd w:val="clear" w:color="auto" w:fill="FFFFFF"/>
        <w:spacing w:line="360" w:lineRule="auto"/>
        <w:contextualSpacing/>
        <w:jc w:val="both"/>
        <w:rPr>
          <w:rFonts w:ascii="Times New Roman" w:eastAsia="Times New Roman" w:hAnsi="Times New Roman" w:cs="Times New Roman"/>
          <w:i/>
          <w:iCs/>
          <w:lang w:val="en-GB" w:eastAsia="en-GB"/>
        </w:rPr>
      </w:pPr>
      <w:proofErr w:type="gramStart"/>
      <w:r w:rsidRPr="000C6B00">
        <w:rPr>
          <w:rFonts w:ascii="Times New Roman" w:eastAsia="Times New Roman" w:hAnsi="Times New Roman" w:cs="Times New Roman"/>
          <w:i/>
          <w:iCs/>
          <w:lang w:val="en-GB" w:eastAsia="en-GB"/>
        </w:rPr>
        <w:t>approved</w:t>
      </w:r>
      <w:proofErr w:type="gramEnd"/>
      <w:r w:rsidRPr="000C6B00">
        <w:rPr>
          <w:rFonts w:ascii="Times New Roman" w:eastAsia="Times New Roman" w:hAnsi="Times New Roman" w:cs="Times New Roman"/>
          <w:i/>
          <w:iCs/>
          <w:lang w:val="en-GB" w:eastAsia="en-GB"/>
        </w:rPr>
        <w:t xml:space="preserve"> by the resolution of </w:t>
      </w:r>
      <w:r w:rsidR="000C6B00">
        <w:rPr>
          <w:rFonts w:ascii="Times New Roman" w:eastAsia="Times New Roman" w:hAnsi="Times New Roman" w:cs="Times New Roman"/>
          <w:i/>
          <w:iCs/>
          <w:lang w:val="en-GB" w:eastAsia="en-GB"/>
        </w:rPr>
        <w:t>26</w:t>
      </w:r>
      <w:r w:rsidRPr="000C6B00">
        <w:rPr>
          <w:rFonts w:ascii="Times New Roman" w:eastAsia="Times New Roman" w:hAnsi="Times New Roman" w:cs="Times New Roman"/>
          <w:i/>
          <w:iCs/>
          <w:lang w:val="en-GB" w:eastAsia="en-GB"/>
        </w:rPr>
        <w:t xml:space="preserve"> September 2023 No. </w:t>
      </w:r>
      <w:r w:rsidR="000C6B00">
        <w:rPr>
          <w:rFonts w:ascii="Times New Roman" w:eastAsia="Times New Roman" w:hAnsi="Times New Roman" w:cs="Times New Roman"/>
          <w:i/>
          <w:iCs/>
          <w:lang w:val="en-GB" w:eastAsia="en-GB"/>
        </w:rPr>
        <w:t>15</w:t>
      </w:r>
    </w:p>
    <w:p w14:paraId="6111C834" w14:textId="77777777" w:rsidR="00065772" w:rsidRPr="000C6B00" w:rsidRDefault="00065772" w:rsidP="00A96433">
      <w:pPr>
        <w:shd w:val="clear" w:color="auto" w:fill="FFFFFF"/>
        <w:spacing w:after="0" w:line="360" w:lineRule="auto"/>
        <w:jc w:val="both"/>
        <w:rPr>
          <w:rFonts w:ascii="Times New Roman" w:eastAsia="Times New Roman" w:hAnsi="Times New Roman" w:cs="Times New Roman"/>
          <w:sz w:val="24"/>
          <w:szCs w:val="24"/>
          <w:lang w:val="en-GB" w:eastAsia="en-GB"/>
        </w:rPr>
      </w:pPr>
    </w:p>
    <w:p w14:paraId="023A5BDF" w14:textId="77777777" w:rsidR="00065772" w:rsidRPr="000C6B00" w:rsidRDefault="00065772" w:rsidP="00A96433">
      <w:pPr>
        <w:shd w:val="clear" w:color="auto" w:fill="FFFFFF"/>
        <w:spacing w:after="0" w:line="360" w:lineRule="auto"/>
        <w:jc w:val="both"/>
        <w:rPr>
          <w:rFonts w:ascii="Times New Roman" w:eastAsia="Times New Roman" w:hAnsi="Times New Roman" w:cs="Times New Roman"/>
          <w:sz w:val="24"/>
          <w:szCs w:val="24"/>
          <w:lang w:val="en-GB" w:eastAsia="en-GB"/>
        </w:rPr>
      </w:pPr>
      <w:r w:rsidRPr="000C6B00">
        <w:rPr>
          <w:rFonts w:ascii="Times New Roman" w:eastAsia="Times New Roman" w:hAnsi="Times New Roman" w:cs="Times New Roman"/>
          <w:sz w:val="24"/>
          <w:szCs w:val="24"/>
          <w:lang w:val="en-GB" w:eastAsia="en-GB"/>
        </w:rPr>
        <w:t>The Lithuanian Academy of Sciences supports and follows COPE's position on the use of Artificial Intelligence (AI) tools in research and publications:</w:t>
      </w:r>
    </w:p>
    <w:p w14:paraId="13E3197C" w14:textId="77777777" w:rsidR="00065772" w:rsidRPr="000C6B00" w:rsidRDefault="00065772" w:rsidP="00A96433">
      <w:pPr>
        <w:shd w:val="clear" w:color="auto" w:fill="FFFFFF"/>
        <w:spacing w:after="0" w:line="360" w:lineRule="auto"/>
        <w:jc w:val="both"/>
        <w:textAlignment w:val="baseline"/>
        <w:rPr>
          <w:rFonts w:ascii="Times New Roman" w:eastAsia="Times New Roman" w:hAnsi="Times New Roman" w:cs="Times New Roman"/>
          <w:spacing w:val="8"/>
          <w:sz w:val="24"/>
          <w:szCs w:val="24"/>
          <w:lang w:val="en-GB" w:eastAsia="en-GB"/>
        </w:rPr>
      </w:pPr>
    </w:p>
    <w:p w14:paraId="0A55689E" w14:textId="77777777" w:rsidR="00065772" w:rsidRPr="000C6B00" w:rsidRDefault="00065772" w:rsidP="00A96433">
      <w:pPr>
        <w:shd w:val="clear" w:color="auto" w:fill="FFFFFF"/>
        <w:spacing w:after="0" w:line="360" w:lineRule="auto"/>
        <w:jc w:val="both"/>
        <w:textAlignment w:val="baseline"/>
        <w:rPr>
          <w:rFonts w:ascii="Times New Roman" w:eastAsia="Times New Roman" w:hAnsi="Times New Roman" w:cs="Times New Roman"/>
          <w:spacing w:val="8"/>
          <w:sz w:val="24"/>
          <w:szCs w:val="24"/>
          <w:lang w:val="en-GB" w:eastAsia="en-GB"/>
        </w:rPr>
      </w:pPr>
      <w:r w:rsidRPr="000C6B00">
        <w:rPr>
          <w:rFonts w:ascii="Times New Roman" w:eastAsia="Times New Roman" w:hAnsi="Times New Roman" w:cs="Times New Roman"/>
          <w:spacing w:val="8"/>
          <w:sz w:val="24"/>
          <w:szCs w:val="24"/>
          <w:lang w:val="en-GB" w:eastAsia="en-GB"/>
        </w:rPr>
        <w:t>AI tools cannot meet the requirements for </w:t>
      </w:r>
      <w:r w:rsidRPr="000C6B00">
        <w:rPr>
          <w:rFonts w:ascii="Times New Roman" w:eastAsia="Times New Roman" w:hAnsi="Times New Roman" w:cs="Times New Roman"/>
          <w:i/>
          <w:iCs/>
          <w:spacing w:val="8"/>
          <w:sz w:val="24"/>
          <w:szCs w:val="24"/>
          <w:bdr w:val="dotted" w:sz="2" w:space="0" w:color="008800" w:frame="1"/>
          <w:lang w:val="en-GB" w:eastAsia="en-GB"/>
        </w:rPr>
        <w:t>authorship</w:t>
      </w:r>
      <w:r w:rsidRPr="000C6B00">
        <w:rPr>
          <w:rFonts w:ascii="Times New Roman" w:eastAsia="Times New Roman" w:hAnsi="Times New Roman" w:cs="Times New Roman"/>
          <w:spacing w:val="8"/>
          <w:sz w:val="24"/>
          <w:szCs w:val="24"/>
          <w:lang w:val="en-GB" w:eastAsia="en-GB"/>
        </w:rPr>
        <w:t> as they cannot take responsibility for the submitted work. As non-legal entities, they cannot assert the presence or absence of conflicts of interest nor manage copyright and license agreements.</w:t>
      </w:r>
    </w:p>
    <w:p w14:paraId="099B3338" w14:textId="77777777" w:rsidR="00065772" w:rsidRPr="000C6B00" w:rsidRDefault="00065772" w:rsidP="00A96433">
      <w:pPr>
        <w:shd w:val="clear" w:color="auto" w:fill="FFFFFF"/>
        <w:spacing w:after="0" w:line="360" w:lineRule="auto"/>
        <w:contextualSpacing/>
        <w:jc w:val="both"/>
        <w:textAlignment w:val="baseline"/>
        <w:rPr>
          <w:rFonts w:ascii="Times New Roman" w:eastAsia="Times New Roman" w:hAnsi="Times New Roman" w:cs="Times New Roman"/>
          <w:spacing w:val="8"/>
          <w:sz w:val="24"/>
          <w:szCs w:val="24"/>
          <w:lang w:val="en-GB" w:eastAsia="en-GB"/>
        </w:rPr>
      </w:pPr>
      <w:r w:rsidRPr="000C6B00">
        <w:rPr>
          <w:rFonts w:ascii="Times New Roman" w:eastAsia="Times New Roman" w:hAnsi="Times New Roman" w:cs="Times New Roman"/>
          <w:spacing w:val="8"/>
          <w:sz w:val="24"/>
          <w:szCs w:val="24"/>
          <w:lang w:val="en-GB" w:eastAsia="en-GB"/>
        </w:rPr>
        <w:t>Authors who use AI tools in the writing of a manuscript, production of images or graphical elements of the paper, or in the collection and analysis of data, must be transparent in disclosing in the Materials and Methods (or similar section) of the paper how the AI tool was used and which tool was used. Authors are fully responsible for the content of their manuscript, even those parts produced by an AI tool, and are thus liable for any breach of publication ethics.</w:t>
      </w:r>
    </w:p>
    <w:p w14:paraId="3EEA19A9" w14:textId="77777777" w:rsidR="00065772" w:rsidRPr="000C6B00" w:rsidRDefault="00065772" w:rsidP="00A96433">
      <w:pPr>
        <w:shd w:val="clear" w:color="auto" w:fill="FFFFFF"/>
        <w:spacing w:after="0" w:line="360" w:lineRule="auto"/>
        <w:contextualSpacing/>
        <w:jc w:val="both"/>
        <w:textAlignment w:val="baseline"/>
        <w:rPr>
          <w:rFonts w:ascii="Times New Roman" w:eastAsia="Times New Roman" w:hAnsi="Times New Roman" w:cs="Times New Roman"/>
          <w:spacing w:val="8"/>
          <w:sz w:val="24"/>
          <w:szCs w:val="24"/>
          <w:lang w:val="en-GB" w:eastAsia="en-GB"/>
        </w:rPr>
      </w:pPr>
      <w:r w:rsidRPr="000C6B00">
        <w:rPr>
          <w:rFonts w:ascii="Times New Roman" w:eastAsia="Times New Roman" w:hAnsi="Times New Roman" w:cs="Times New Roman"/>
          <w:spacing w:val="8"/>
          <w:sz w:val="24"/>
          <w:szCs w:val="24"/>
          <w:lang w:val="en-GB" w:eastAsia="en-GB"/>
        </w:rPr>
        <w:t>COPE Position Statement: </w:t>
      </w:r>
      <w:hyperlink r:id="rId7" w:tgtFrame="_blank" w:history="1">
        <w:r w:rsidRPr="000C6B00">
          <w:rPr>
            <w:rFonts w:ascii="Times New Roman" w:eastAsia="Times New Roman" w:hAnsi="Times New Roman" w:cs="Times New Roman"/>
            <w:spacing w:val="8"/>
            <w:sz w:val="24"/>
            <w:szCs w:val="24"/>
            <w:u w:val="single"/>
            <w:lang w:val="en-GB" w:eastAsia="en-GB"/>
          </w:rPr>
          <w:t>https://publicationethics.org/cope-position-statements/ai-author,</w:t>
        </w:r>
      </w:hyperlink>
      <w:r w:rsidRPr="000C6B00">
        <w:rPr>
          <w:rFonts w:ascii="Times New Roman" w:eastAsia="Times New Roman" w:hAnsi="Times New Roman" w:cs="Times New Roman"/>
          <w:spacing w:val="8"/>
          <w:sz w:val="24"/>
          <w:szCs w:val="24"/>
          <w:lang w:val="en-GB" w:eastAsia="en-GB"/>
        </w:rPr>
        <w:t> first published 13 February 2023</w:t>
      </w:r>
    </w:p>
    <w:p w14:paraId="147F5DAE" w14:textId="35E743F5" w:rsidR="00065772" w:rsidRPr="000C6B00" w:rsidRDefault="00065772" w:rsidP="00A96433">
      <w:pPr>
        <w:tabs>
          <w:tab w:val="left" w:pos="709"/>
        </w:tabs>
        <w:spacing w:after="0" w:line="360" w:lineRule="auto"/>
        <w:ind w:left="705" w:hanging="705"/>
        <w:contextualSpacing/>
        <w:jc w:val="both"/>
        <w:rPr>
          <w:rFonts w:ascii="Times New Roman" w:eastAsia="Times New Roman" w:hAnsi="Times New Roman" w:cs="Times New Roman"/>
          <w:sz w:val="24"/>
          <w:szCs w:val="24"/>
          <w:lang w:val="lt-LT" w:eastAsia="lt-LT"/>
        </w:rPr>
      </w:pPr>
    </w:p>
    <w:p w14:paraId="181CF985" w14:textId="77777777" w:rsidR="007D015F" w:rsidRPr="000C6B00" w:rsidRDefault="007D015F" w:rsidP="00A96433">
      <w:pPr>
        <w:tabs>
          <w:tab w:val="left" w:pos="709"/>
        </w:tabs>
        <w:spacing w:after="0" w:line="360" w:lineRule="auto"/>
        <w:jc w:val="both"/>
        <w:rPr>
          <w:rFonts w:ascii="Times New Roman" w:eastAsia="Times New Roman" w:hAnsi="Times New Roman" w:cs="Times New Roman"/>
          <w:sz w:val="24"/>
          <w:szCs w:val="24"/>
          <w:lang w:val="lt-LT" w:eastAsia="lt-LT"/>
        </w:rPr>
      </w:pPr>
    </w:p>
    <w:p w14:paraId="2A9D2BC6" w14:textId="77777777" w:rsidR="0088666E" w:rsidRPr="00A96433" w:rsidRDefault="0088666E" w:rsidP="00A96433">
      <w:pPr>
        <w:spacing w:line="360" w:lineRule="auto"/>
        <w:jc w:val="both"/>
        <w:rPr>
          <w:color w:val="FF0000"/>
        </w:rPr>
      </w:pPr>
    </w:p>
    <w:sectPr w:rsidR="0088666E" w:rsidRPr="00A96433" w:rsidSect="00833F5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5C298" w14:textId="77777777" w:rsidR="00076760" w:rsidRDefault="00076760" w:rsidP="00307FF4">
      <w:pPr>
        <w:spacing w:after="0" w:line="240" w:lineRule="auto"/>
      </w:pPr>
      <w:r>
        <w:separator/>
      </w:r>
    </w:p>
  </w:endnote>
  <w:endnote w:type="continuationSeparator" w:id="0">
    <w:p w14:paraId="78953CA1" w14:textId="77777777" w:rsidR="00076760" w:rsidRDefault="00076760" w:rsidP="00307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83A1B" w14:textId="77777777" w:rsidR="00076760" w:rsidRDefault="00076760" w:rsidP="00307FF4">
      <w:pPr>
        <w:spacing w:after="0" w:line="240" w:lineRule="auto"/>
      </w:pPr>
      <w:r>
        <w:separator/>
      </w:r>
    </w:p>
  </w:footnote>
  <w:footnote w:type="continuationSeparator" w:id="0">
    <w:p w14:paraId="7530AB1B" w14:textId="77777777" w:rsidR="00076760" w:rsidRDefault="00076760" w:rsidP="00307F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15F"/>
    <w:rsid w:val="00065772"/>
    <w:rsid w:val="00076760"/>
    <w:rsid w:val="000C6B00"/>
    <w:rsid w:val="00224D04"/>
    <w:rsid w:val="00307FF4"/>
    <w:rsid w:val="00433A3A"/>
    <w:rsid w:val="00522A0C"/>
    <w:rsid w:val="00647231"/>
    <w:rsid w:val="0069531F"/>
    <w:rsid w:val="00703751"/>
    <w:rsid w:val="00732C75"/>
    <w:rsid w:val="007517F0"/>
    <w:rsid w:val="007D015F"/>
    <w:rsid w:val="0081513B"/>
    <w:rsid w:val="00833F5D"/>
    <w:rsid w:val="00856B66"/>
    <w:rsid w:val="0088666E"/>
    <w:rsid w:val="009D1B88"/>
    <w:rsid w:val="009E6109"/>
    <w:rsid w:val="00A27D71"/>
    <w:rsid w:val="00A622E9"/>
    <w:rsid w:val="00A96433"/>
    <w:rsid w:val="00B13ECC"/>
    <w:rsid w:val="00C94B53"/>
    <w:rsid w:val="00E8788C"/>
    <w:rsid w:val="00E91D39"/>
    <w:rsid w:val="00E95C05"/>
    <w:rsid w:val="00EC0C1C"/>
    <w:rsid w:val="00F20E87"/>
    <w:rsid w:val="00F60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6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15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015F"/>
    <w:pPr>
      <w:spacing w:after="0" w:line="240" w:lineRule="auto"/>
    </w:pPr>
    <w:rPr>
      <w:rFonts w:eastAsiaTheme="minorEastAsia"/>
    </w:rPr>
  </w:style>
  <w:style w:type="paragraph" w:styleId="Header">
    <w:name w:val="header"/>
    <w:basedOn w:val="Normal"/>
    <w:link w:val="HeaderChar"/>
    <w:uiPriority w:val="99"/>
    <w:semiHidden/>
    <w:unhideWhenUsed/>
    <w:rsid w:val="00307FF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07FF4"/>
    <w:rPr>
      <w:rFonts w:eastAsiaTheme="minorEastAsia"/>
    </w:rPr>
  </w:style>
  <w:style w:type="paragraph" w:styleId="Footer">
    <w:name w:val="footer"/>
    <w:basedOn w:val="Normal"/>
    <w:link w:val="FooterChar"/>
    <w:uiPriority w:val="99"/>
    <w:semiHidden/>
    <w:unhideWhenUsed/>
    <w:rsid w:val="00307FF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07FF4"/>
    <w:rPr>
      <w:rFonts w:eastAsiaTheme="minorEastAsia"/>
    </w:rPr>
  </w:style>
  <w:style w:type="character" w:styleId="Strong">
    <w:name w:val="Strong"/>
    <w:basedOn w:val="DefaultParagraphFont"/>
    <w:uiPriority w:val="22"/>
    <w:qFormat/>
    <w:rsid w:val="00065772"/>
    <w:rPr>
      <w:b/>
      <w:bCs/>
    </w:rPr>
  </w:style>
  <w:style w:type="paragraph" w:styleId="NormalWeb">
    <w:name w:val="Normal (Web)"/>
    <w:basedOn w:val="Normal"/>
    <w:uiPriority w:val="99"/>
    <w:semiHidden/>
    <w:unhideWhenUsed/>
    <w:rsid w:val="000657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exicon-term">
    <w:name w:val="lexicon-term"/>
    <w:basedOn w:val="DefaultParagraphFont"/>
    <w:rsid w:val="00065772"/>
  </w:style>
  <w:style w:type="character" w:styleId="Hyperlink">
    <w:name w:val="Hyperlink"/>
    <w:basedOn w:val="DefaultParagraphFont"/>
    <w:uiPriority w:val="99"/>
    <w:semiHidden/>
    <w:unhideWhenUsed/>
    <w:rsid w:val="000657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15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015F"/>
    <w:pPr>
      <w:spacing w:after="0" w:line="240" w:lineRule="auto"/>
    </w:pPr>
    <w:rPr>
      <w:rFonts w:eastAsiaTheme="minorEastAsia"/>
    </w:rPr>
  </w:style>
  <w:style w:type="paragraph" w:styleId="Header">
    <w:name w:val="header"/>
    <w:basedOn w:val="Normal"/>
    <w:link w:val="HeaderChar"/>
    <w:uiPriority w:val="99"/>
    <w:semiHidden/>
    <w:unhideWhenUsed/>
    <w:rsid w:val="00307FF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07FF4"/>
    <w:rPr>
      <w:rFonts w:eastAsiaTheme="minorEastAsia"/>
    </w:rPr>
  </w:style>
  <w:style w:type="paragraph" w:styleId="Footer">
    <w:name w:val="footer"/>
    <w:basedOn w:val="Normal"/>
    <w:link w:val="FooterChar"/>
    <w:uiPriority w:val="99"/>
    <w:semiHidden/>
    <w:unhideWhenUsed/>
    <w:rsid w:val="00307FF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07FF4"/>
    <w:rPr>
      <w:rFonts w:eastAsiaTheme="minorEastAsia"/>
    </w:rPr>
  </w:style>
  <w:style w:type="character" w:styleId="Strong">
    <w:name w:val="Strong"/>
    <w:basedOn w:val="DefaultParagraphFont"/>
    <w:uiPriority w:val="22"/>
    <w:qFormat/>
    <w:rsid w:val="00065772"/>
    <w:rPr>
      <w:b/>
      <w:bCs/>
    </w:rPr>
  </w:style>
  <w:style w:type="paragraph" w:styleId="NormalWeb">
    <w:name w:val="Normal (Web)"/>
    <w:basedOn w:val="Normal"/>
    <w:uiPriority w:val="99"/>
    <w:semiHidden/>
    <w:unhideWhenUsed/>
    <w:rsid w:val="000657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exicon-term">
    <w:name w:val="lexicon-term"/>
    <w:basedOn w:val="DefaultParagraphFont"/>
    <w:rsid w:val="00065772"/>
  </w:style>
  <w:style w:type="character" w:styleId="Hyperlink">
    <w:name w:val="Hyperlink"/>
    <w:basedOn w:val="DefaultParagraphFont"/>
    <w:uiPriority w:val="99"/>
    <w:semiHidden/>
    <w:unhideWhenUsed/>
    <w:rsid w:val="000657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87419">
      <w:bodyDiv w:val="1"/>
      <w:marLeft w:val="0"/>
      <w:marRight w:val="0"/>
      <w:marTop w:val="0"/>
      <w:marBottom w:val="0"/>
      <w:divBdr>
        <w:top w:val="none" w:sz="0" w:space="0" w:color="auto"/>
        <w:left w:val="none" w:sz="0" w:space="0" w:color="auto"/>
        <w:bottom w:val="none" w:sz="0" w:space="0" w:color="auto"/>
        <w:right w:val="none" w:sz="0" w:space="0" w:color="auto"/>
      </w:divBdr>
      <w:divsChild>
        <w:div w:id="1315910934">
          <w:marLeft w:val="0"/>
          <w:marRight w:val="0"/>
          <w:marTop w:val="0"/>
          <w:marBottom w:val="0"/>
          <w:divBdr>
            <w:top w:val="none" w:sz="0" w:space="0" w:color="auto"/>
            <w:left w:val="none" w:sz="0" w:space="0" w:color="auto"/>
            <w:bottom w:val="none" w:sz="0" w:space="0" w:color="auto"/>
            <w:right w:val="none" w:sz="0" w:space="0" w:color="auto"/>
          </w:divBdr>
        </w:div>
        <w:div w:id="565072871">
          <w:marLeft w:val="0"/>
          <w:marRight w:val="0"/>
          <w:marTop w:val="0"/>
          <w:marBottom w:val="0"/>
          <w:divBdr>
            <w:top w:val="none" w:sz="0" w:space="0" w:color="auto"/>
            <w:left w:val="none" w:sz="0" w:space="0" w:color="auto"/>
            <w:bottom w:val="none" w:sz="0" w:space="0" w:color="auto"/>
            <w:right w:val="none" w:sz="0" w:space="0" w:color="auto"/>
          </w:divBdr>
        </w:div>
        <w:div w:id="1967662451">
          <w:marLeft w:val="0"/>
          <w:marRight w:val="0"/>
          <w:marTop w:val="0"/>
          <w:marBottom w:val="0"/>
          <w:divBdr>
            <w:top w:val="none" w:sz="0" w:space="0" w:color="auto"/>
            <w:left w:val="none" w:sz="0" w:space="0" w:color="auto"/>
            <w:bottom w:val="none" w:sz="0" w:space="0" w:color="auto"/>
            <w:right w:val="none" w:sz="0" w:space="0" w:color="auto"/>
          </w:divBdr>
        </w:div>
        <w:div w:id="955411808">
          <w:marLeft w:val="0"/>
          <w:marRight w:val="0"/>
          <w:marTop w:val="0"/>
          <w:marBottom w:val="0"/>
          <w:divBdr>
            <w:top w:val="none" w:sz="0" w:space="0" w:color="auto"/>
            <w:left w:val="none" w:sz="0" w:space="0" w:color="auto"/>
            <w:bottom w:val="none" w:sz="0" w:space="0" w:color="auto"/>
            <w:right w:val="none" w:sz="0" w:space="0" w:color="auto"/>
          </w:divBdr>
        </w:div>
      </w:divsChild>
    </w:div>
    <w:div w:id="180068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licationethics.org/cope-position-statements/ai-autho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4781</Words>
  <Characters>2726</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Zina</dc:creator>
  <cp:lastModifiedBy>Zina</cp:lastModifiedBy>
  <cp:revision>7</cp:revision>
  <dcterms:created xsi:type="dcterms:W3CDTF">2023-09-14T06:48:00Z</dcterms:created>
  <dcterms:modified xsi:type="dcterms:W3CDTF">2023-09-28T09:18:00Z</dcterms:modified>
</cp:coreProperties>
</file>